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73173" w14:textId="46D040DD" w:rsidR="007C7A53" w:rsidRPr="0052548E" w:rsidRDefault="00C657DF" w:rsidP="007C7A53">
      <w:pPr>
        <w:tabs>
          <w:tab w:val="center" w:pos="4536"/>
          <w:tab w:val="right" w:pos="8280"/>
          <w:tab w:val="right" w:pos="9781"/>
        </w:tabs>
        <w:ind w:right="-58"/>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sidRPr="00064BCE">
        <w:rPr>
          <w:rFonts w:ascii="Arial" w:eastAsia="Batang" w:hAnsi="Arial" w:cs="Arial"/>
          <w:b/>
          <w:bCs/>
          <w:noProof/>
          <w:sz w:val="28"/>
          <w:szCs w:val="24"/>
          <w:lang w:val="en-GB" w:eastAsia="zh-CN"/>
        </w:rPr>
        <mc:AlternateContent>
          <mc:Choice Requires="wps">
            <w:drawing>
              <wp:anchor distT="0" distB="0" distL="114300" distR="114300" simplePos="0" relativeHeight="251656704" behindDoc="0" locked="1" layoutInCell="1" allowOverlap="1" wp14:anchorId="1C47708F" wp14:editId="7BB5EAE6">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w:pict>
              <v:shape w14:anchorId="639193E3" id="DtsShapeName" o:spid="_x0000_s1026" alt="E15342G@835955749B6E11EC749357G609;;=683@CYV41043!!!!!!BIHO@]v41043!!!!@7G01C71102E29E17G3S0,18yyyy!It`vdh!Bnoushctuhno!Udlqm`ud/enb!!!!!!!!!!!!!!!!!!!!!!!!!!!!!!!!!!!!!!!!!!!!!!!!!!!!!!!!!!!!!!!!!!!!!!!!!!!!!!!!!!!!!!!!!!!!!!!!!!!!!!!!!!!!!!!!!!!!!!!!!!!!!!!!!!!!!!!!!!!!!!!!!!!!!!!!!!!!!!!!!!!!!!!!!!!!!!!!!!!!!!!!!!!!!!!!!!!!!!!!!!!!!!!!!!!!!!!!!!!!!!!!!!!!!!!!!!!!!!!!!!!!!!!!!!!!!!!!!!!!!!!!!!!!!!!!!!!!!!!!!!!!!!!!!!!!!!!!!!!!!!!!!!!!!!!!!!!!!!!!!!!!!!!!!!!!!!!!!!!!!!!!!!!!!!!!!!!!!!!!!!!!!!!!!!!!!!!!!!!!!!!!!!!!!!!!!!!!!!!!!!!!!!!!!!!!!!!!!!!!!!!!!!!!!!!!!!!!!!!!!!!!!!!!!!!!!!!!!!!!!!!!!!!!!!!!!!!!!!!!!!!!!!!!!!!!!!!!!!!!!!!!!!!!!!!!!!!!!!!!!!!!!!!!!!!!!!!!!!!!!!!!!!!!!!!!!!!!!!!!!!!!!!!!!!!!!!!!!!!!!!!!!!!!!!!!!!!!!!!!!!!!!!!!!!!!!!!!!!!!!!!!!!!!!!!!!!!!!!!!!!!!!!!!!!!!!!!!!!!!!!!!!!!!!!!!!!!!!!!!!!!!!!!!!!!!!!!!!!!!!!!!!!!!!!!!!!!!!!!!!!!!!!!!!!!!!!!!!!!!!!!!!!!!!!!!!!!!!!!!!!!!!!!!!!!!!!!!!!!!!!!!!!!!!!!!!!!!!!!!!!!!!!!!!!!!!!!!!!!!!!!!!!!!!!!!!!!!!!!!!!!!!!!!!!!!!!!!!!!!!!!!!!!!!!!!!!!!!!!!!!!!!!!!!!!!!!!!!!!!!!!!!!!!!!!!!!!!!!!!!!!!!!!!!!!!!!!!!!!!!!!!!!!!!!!!!!!!!!!!!!!!!!!!!!!!!!!!!!!!!!!!!!!!!!!!!!!!!!!!!!!!!!!!!!!!!!!!!!!!!!!!!!!!!!!!!!!!!!!!!!!!!!!!!!!!!!!!!!!!!!!!!!!!!!!!!!!!!!!!!!!!!!!!!!!!!!!!!!!!!!!!!!!!!!!!!!!!!!!!!!!!!!!!!!!!!!!!!!!!!!!!!!!!!!!!!!!!!!!!!!!!!!!!!!!!!!!!!!!!!!!!!!!!!!!!!!!!!!!!!!!!!!!!!!!!!!!!!!!!!!!!!!!!!!!!!!!!!!!!!!!!!!!!!!!!!!!!!!!!!!!!!!!!!!!!!!!!!!!!!!!!!!!!!!!!!!!!!!!!!!!!!!!!!!!!!!!!!!!!!!!!!!!!!!!!!!!!!!!!!!!!!!!!!!!!!!!!!!!!!!!!!!!!!!!!!!!!!!!!!!!!!!!!!!!!!!!!!!!!!!!!!!!!!!!!!!!!!!!!!!!!!!!!!!!!!!!!!!!!!!!!!!!!!!!!!!!!!!!!!!!!!!!!!!!!!!!!!!!!!!!!!!!!!!!!!!!!!!!!!!!!!!!!!!!!!!!!!!!!!!!!!!!!!!!!!!!!!!!!!!!!!!!!!!!!!!!!!!!!!!!!!!!!!!!!!!!!!!!!!!!!!!!!!!!!!!!!!!!!!!!!!!!!!!!!!!!!!!!!!!!!!!!!!!!!!!!!!!!!!!!!!!!!!!!!!!!!!!!!!!!!!!!!!!!!!!!!!!!!!!!!!!!!!!!!!!!!!!!!!!!!!!!!!!!!!!!!!!!!!!!!!!!!!!!!!!!!!!!!!!!!!!!!!!!!!!!!!!!!!!!!!!!!!!!!!!!!!!!!!!!!!!!!!!!!!!!!!!!!!!!!!!!!!!!!!!!!!!!!!!!!!!!!!!!!!!!!!!!!!!!!!!!!!!!!!!!!!!!!!!!!!!!!!!!!!!!!!!!!!!!!!!!!!!!!!!!!!!!!!!!!!!!!!!!!!!!!!!!!!!!!!!!!!!!!!!!!!!!!!!!!!!!!!!!!!!!!!!!!!!!!!!!!!!!!!!!!!!!!!!!!!!!!!!!!!!!!!!!!!!!!!!!!!!!!!!!!!!!!!!!!!!!!!!!!!!!!!!!!!!!!!!!!!!!!!!!!!!!!!!!!!!!!!!!!!!!!!!!!!!!!!!!!!!!!!!!!!!!!!!!!!!!!!!!!!!!!!!!!!!!!!!!!!!!!!!!!!!!!!!!!!!!!!!!!!!!!!!!!!!!!!!!!!!!!!!!!!!!!!!!!!!!!!!!!!!!!!!!!!!!!!!!!!!!!!!!!!!!!!!!!!!!!!!!!!!!!!!!!!!!!!!!!!!!!!!!!!!!!!!!!!!!!!!!!!!!!!!!!!!!!!!!!!!!!!!!!!!!!!!!!!!!!!!!!!!!!!!!!!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7C7A53" w:rsidRPr="0052548E">
        <w:rPr>
          <w:rFonts w:ascii="Arial" w:hAnsi="Arial" w:cs="Arial"/>
          <w:b/>
          <w:bCs/>
          <w:sz w:val="28"/>
        </w:rPr>
        <w:t>3GPP TSG RAN WG1 Meeting #</w:t>
      </w:r>
      <w:r w:rsidR="007C7A53">
        <w:rPr>
          <w:rFonts w:ascii="Arial" w:eastAsia="MS Mincho" w:hAnsi="Arial" w:cs="Arial" w:hint="eastAsia"/>
          <w:b/>
          <w:bCs/>
          <w:sz w:val="28"/>
          <w:lang w:eastAsia="ja-JP"/>
        </w:rPr>
        <w:t>90</w:t>
      </w:r>
      <w:r w:rsidR="007C7A53">
        <w:rPr>
          <w:rFonts w:ascii="Arial" w:hAnsi="Arial" w:cs="Arial" w:hint="eastAsia"/>
          <w:b/>
          <w:bCs/>
          <w:sz w:val="28"/>
        </w:rPr>
        <w:t xml:space="preserve">               </w:t>
      </w:r>
      <w:r w:rsidR="007C7A53" w:rsidRPr="009513AC">
        <w:rPr>
          <w:rFonts w:ascii="Arial" w:eastAsia="MS Mincho" w:hAnsi="Arial" w:cs="Arial" w:hint="eastAsia"/>
          <w:b/>
          <w:bCs/>
          <w:sz w:val="28"/>
          <w:lang w:eastAsia="ja-JP"/>
        </w:rPr>
        <w:t xml:space="preserve">                            </w:t>
      </w:r>
      <w:r w:rsidR="007C7A53">
        <w:rPr>
          <w:rFonts w:ascii="Arial" w:hAnsi="Arial" w:cs="Arial"/>
          <w:b/>
          <w:bCs/>
          <w:sz w:val="28"/>
        </w:rPr>
        <w:tab/>
        <w:t>R1-1</w:t>
      </w:r>
      <w:r w:rsidR="007C7A53" w:rsidRPr="009513AC">
        <w:rPr>
          <w:rFonts w:ascii="Arial" w:eastAsia="MS Mincho" w:hAnsi="Arial" w:cs="Arial" w:hint="eastAsia"/>
          <w:b/>
          <w:bCs/>
          <w:sz w:val="28"/>
          <w:lang w:eastAsia="ja-JP"/>
        </w:rPr>
        <w:t>7</w:t>
      </w:r>
      <w:r w:rsidR="007C7A53">
        <w:rPr>
          <w:rFonts w:ascii="Arial" w:hAnsi="Arial" w:cs="Arial" w:hint="eastAsia"/>
          <w:b/>
          <w:bCs/>
          <w:sz w:val="28"/>
        </w:rPr>
        <w:t>13049</w:t>
      </w:r>
    </w:p>
    <w:p w14:paraId="23A0E2D8" w14:textId="68EA8380" w:rsidR="007C7A53" w:rsidRPr="009513AC" w:rsidRDefault="007C7A53" w:rsidP="007C7A53">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003A01BD">
        <w:rPr>
          <w:rFonts w:ascii="Arial" w:eastAsia="MS Mincho" w:hAnsi="Arial" w:cs="Arial" w:hint="eastAsia"/>
          <w:b/>
          <w:bCs/>
          <w:sz w:val="28"/>
          <w:lang w:eastAsia="ja-JP"/>
        </w:rPr>
        <w:t>Czech Republic</w:t>
      </w:r>
      <w:bookmarkStart w:id="0" w:name="_GoBack"/>
      <w:bookmarkEnd w:id="0"/>
      <w:r>
        <w:rPr>
          <w:rFonts w:ascii="Arial" w:eastAsia="MS Mincho" w:hAnsi="Arial" w:cs="Arial" w:hint="eastAsia"/>
          <w:b/>
          <w:bCs/>
          <w:sz w:val="28"/>
          <w:lang w:eastAsia="ja-JP"/>
        </w:rPr>
        <w:t>,</w:t>
      </w:r>
      <w:r>
        <w:rPr>
          <w:rFonts w:ascii="Arial" w:hAnsi="Arial" w:cs="Arial"/>
          <w:b/>
          <w:bCs/>
          <w:sz w:val="28"/>
        </w:rPr>
        <w:t xml:space="preserve"> </w:t>
      </w:r>
      <w:r>
        <w:rPr>
          <w:rFonts w:ascii="Arial" w:eastAsia="MS Mincho" w:hAnsi="Arial" w:cs="Arial" w:hint="eastAsia"/>
          <w:b/>
          <w:bCs/>
          <w:sz w:val="28"/>
          <w:lang w:eastAsia="ja-JP"/>
        </w:rPr>
        <w:t>21th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5E708E6B" w14:textId="574CECD9" w:rsidR="003C346D" w:rsidRPr="0052396B" w:rsidRDefault="003C346D" w:rsidP="007C7A53">
      <w:pPr>
        <w:tabs>
          <w:tab w:val="center" w:pos="4536"/>
          <w:tab w:val="right" w:pos="8280"/>
          <w:tab w:val="right" w:pos="9781"/>
        </w:tabs>
        <w:ind w:right="-58"/>
        <w:rPr>
          <w:b/>
          <w:bCs/>
          <w:sz w:val="16"/>
          <w:szCs w:val="16"/>
        </w:rPr>
      </w:pPr>
    </w:p>
    <w:p w14:paraId="1F148C32" w14:textId="396D324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30EFD">
        <w:rPr>
          <w:b/>
        </w:rPr>
        <w:t>6</w:t>
      </w:r>
      <w:r w:rsidR="00675296">
        <w:rPr>
          <w:b/>
        </w:rPr>
        <w:t>.1.2.2.</w:t>
      </w:r>
      <w:r w:rsidR="00B47F39">
        <w:rPr>
          <w:b/>
        </w:rPr>
        <w:t>3</w:t>
      </w:r>
    </w:p>
    <w:p w14:paraId="72530E29"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7533D57" w14:textId="49E595E4" w:rsidR="003C346D" w:rsidRPr="00447E0C" w:rsidRDefault="003C346D" w:rsidP="003C346D">
      <w:pPr>
        <w:spacing w:after="60"/>
        <w:ind w:left="1555" w:hanging="1555"/>
        <w:jc w:val="left"/>
        <w:rPr>
          <w:b/>
          <w:lang w:eastAsia="zh-CN"/>
        </w:rPr>
      </w:pPr>
      <w:r w:rsidRPr="00447E0C">
        <w:rPr>
          <w:b/>
        </w:rPr>
        <w:t>Title:</w:t>
      </w:r>
      <w:r w:rsidRPr="00447E0C">
        <w:rPr>
          <w:b/>
        </w:rPr>
        <w:tab/>
      </w:r>
      <w:r w:rsidR="00A96FE4">
        <w:rPr>
          <w:b/>
        </w:rPr>
        <w:t>Discussion on CSI feedback for open/semi-open loop transmission</w:t>
      </w:r>
    </w:p>
    <w:p w14:paraId="4F653BF3" w14:textId="77777777"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BC1874">
        <w:rPr>
          <w:b/>
        </w:rPr>
        <w:t xml:space="preserve"> and Decision</w:t>
      </w:r>
    </w:p>
    <w:p w14:paraId="79B9B12A" w14:textId="77777777" w:rsidR="009C0564" w:rsidRPr="00447E0C" w:rsidRDefault="009C0564" w:rsidP="00E51A78">
      <w:pPr>
        <w:pBdr>
          <w:bottom w:val="single" w:sz="4" w:space="1" w:color="auto"/>
        </w:pBdr>
        <w:spacing w:after="0"/>
        <w:jc w:val="left"/>
        <w:rPr>
          <w:b/>
          <w:sz w:val="16"/>
          <w:szCs w:val="16"/>
        </w:rPr>
      </w:pPr>
    </w:p>
    <w:p w14:paraId="63CE9AEE" w14:textId="77777777" w:rsidR="00540DCD" w:rsidRDefault="00B552AD" w:rsidP="00540DCD">
      <w:pPr>
        <w:pStyle w:val="Heading1"/>
        <w:rPr>
          <w:lang w:eastAsia="zh-CN"/>
        </w:rPr>
      </w:pPr>
      <w:r>
        <w:rPr>
          <w:lang w:eastAsia="zh-CN"/>
        </w:rPr>
        <w:t>Introduction</w:t>
      </w:r>
    </w:p>
    <w:p w14:paraId="481DA9BB" w14:textId="7449AF57" w:rsidR="00CC3578" w:rsidRPr="00CC3578" w:rsidRDefault="00CC3578" w:rsidP="006D1080">
      <w:pPr>
        <w:overflowPunct w:val="0"/>
        <w:adjustRightInd/>
        <w:snapToGrid/>
        <w:spacing w:after="180"/>
        <w:rPr>
          <w:lang w:eastAsia="zh-CN"/>
        </w:rPr>
      </w:pPr>
      <w:r>
        <w:rPr>
          <w:rFonts w:hint="eastAsia"/>
          <w:lang w:eastAsia="zh-CN"/>
        </w:rPr>
        <w:t>About transmission scheme, RAN1#</w:t>
      </w:r>
      <w:r>
        <w:rPr>
          <w:lang w:eastAsia="zh-CN"/>
        </w:rPr>
        <w:t>87 has agreed that [1]:</w:t>
      </w:r>
    </w:p>
    <w:p w14:paraId="21C06E66" w14:textId="77777777" w:rsidR="00CC3578" w:rsidRPr="0016471A" w:rsidRDefault="00CC3578" w:rsidP="00CC3578">
      <w:pPr>
        <w:rPr>
          <w:rFonts w:eastAsia="MS Mincho"/>
          <w:b/>
          <w:iCs/>
          <w:szCs w:val="20"/>
          <w:u w:val="single"/>
          <w:lang w:eastAsia="ja-JP"/>
        </w:rPr>
      </w:pPr>
      <w:r w:rsidRPr="0016471A">
        <w:rPr>
          <w:rFonts w:eastAsia="MS Mincho"/>
          <w:b/>
          <w:iCs/>
          <w:szCs w:val="20"/>
          <w:highlight w:val="green"/>
          <w:u w:val="single"/>
          <w:lang w:eastAsia="ja-JP"/>
        </w:rPr>
        <w:t>Agreements:</w:t>
      </w:r>
    </w:p>
    <w:p w14:paraId="6E58161E" w14:textId="77777777" w:rsidR="00CC3578" w:rsidRPr="009F6A9C" w:rsidRDefault="00CC3578" w:rsidP="00CC3578">
      <w:pPr>
        <w:numPr>
          <w:ilvl w:val="0"/>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Support at least the following DMRS based DL MIMO transmissions for data in NR,</w:t>
      </w:r>
    </w:p>
    <w:p w14:paraId="44557FA6" w14:textId="77777777" w:rsidR="00CC3578" w:rsidRPr="009F6A9C" w:rsidRDefault="00CC3578" w:rsidP="00CC3578">
      <w:pPr>
        <w:numPr>
          <w:ilvl w:val="1"/>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Scheme 1: Closed-loop transmission where data and DMRS are transmitted with the same precoding matrix</w:t>
      </w:r>
    </w:p>
    <w:p w14:paraId="1F0EDBCC" w14:textId="77777777" w:rsidR="00CC3578" w:rsidRPr="009F6A9C" w:rsidRDefault="00CC3578" w:rsidP="00CC3578">
      <w:pPr>
        <w:numPr>
          <w:ilvl w:val="2"/>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Demodulation of data at the UE does not require knowledge of the precoding matrix used at the transmitter</w:t>
      </w:r>
    </w:p>
    <w:p w14:paraId="1812E872" w14:textId="77777777" w:rsidR="00CC3578" w:rsidRPr="009F6A9C" w:rsidRDefault="00CC3578" w:rsidP="00CC3578">
      <w:pPr>
        <w:numPr>
          <w:ilvl w:val="2"/>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Note: spatial multiplexing and rank-1 are included</w:t>
      </w:r>
    </w:p>
    <w:p w14:paraId="286C0DE5" w14:textId="77777777" w:rsidR="00CC3578" w:rsidRDefault="00CC3578" w:rsidP="00CC3578">
      <w:pPr>
        <w:numPr>
          <w:ilvl w:val="1"/>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Scheme 2: Open loop and Semi-open loop transmissions where data and DMRS may or may not be restricted to be transmitted with the same precoding matrix</w:t>
      </w:r>
    </w:p>
    <w:p w14:paraId="2E419844" w14:textId="77777777" w:rsidR="00CC3578" w:rsidRPr="009F6A9C" w:rsidRDefault="00CC3578" w:rsidP="00CC3578">
      <w:pPr>
        <w:numPr>
          <w:ilvl w:val="2"/>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Demodulation of data at the UE may or may not require knowledge of the relation between DMRS ports and data layers</w:t>
      </w:r>
    </w:p>
    <w:p w14:paraId="257B27F2" w14:textId="77777777" w:rsidR="00CC3578" w:rsidRPr="009F6A9C" w:rsidRDefault="00CC3578" w:rsidP="00CC3578">
      <w:pPr>
        <w:numPr>
          <w:ilvl w:val="2"/>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Note: DMRS can be precoded or not precoded</w:t>
      </w:r>
    </w:p>
    <w:p w14:paraId="00B82E15" w14:textId="77777777" w:rsidR="00CC3578" w:rsidRPr="009F6A9C" w:rsidRDefault="00CC3578" w:rsidP="00CC3578">
      <w:pPr>
        <w:numPr>
          <w:ilvl w:val="2"/>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Study the transmission schemes, e.g., SFBC, Large delay CDD, Layer shifting, small delay  CDD</w:t>
      </w:r>
    </w:p>
    <w:p w14:paraId="34CC93D3" w14:textId="77777777" w:rsidR="00CC3578" w:rsidRPr="009F6A9C" w:rsidRDefault="00CC3578" w:rsidP="00CC3578">
      <w:pPr>
        <w:numPr>
          <w:ilvl w:val="2"/>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Study the selection of transparent and/or non-transparent DMRS</w:t>
      </w:r>
    </w:p>
    <w:p w14:paraId="274FE856" w14:textId="77777777" w:rsidR="00CC3578" w:rsidRPr="009F6A9C" w:rsidRDefault="00CC3578" w:rsidP="00CC3578">
      <w:pPr>
        <w:numPr>
          <w:ilvl w:val="3"/>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Transparent DMRS: DMRS and data precoded identically</w:t>
      </w:r>
    </w:p>
    <w:p w14:paraId="56624291" w14:textId="598B25F4" w:rsidR="00CC3578" w:rsidRPr="00CC3578" w:rsidRDefault="00CC3578" w:rsidP="00CC3578">
      <w:pPr>
        <w:numPr>
          <w:ilvl w:val="3"/>
          <w:numId w:val="30"/>
        </w:numPr>
        <w:autoSpaceDE/>
        <w:autoSpaceDN/>
        <w:adjustRightInd/>
        <w:snapToGrid/>
        <w:spacing w:after="0"/>
        <w:jc w:val="left"/>
        <w:rPr>
          <w:rFonts w:eastAsia="MS Mincho"/>
          <w:iCs/>
          <w:szCs w:val="20"/>
          <w:lang w:eastAsia="ja-JP"/>
        </w:rPr>
      </w:pPr>
      <w:r w:rsidRPr="009F6A9C">
        <w:rPr>
          <w:rFonts w:eastAsia="MS Mincho"/>
          <w:iCs/>
          <w:szCs w:val="20"/>
          <w:lang w:eastAsia="ja-JP"/>
        </w:rPr>
        <w:t>Non-transparent DMRS: DMRS  and data precoded differently</w:t>
      </w:r>
    </w:p>
    <w:p w14:paraId="4A3BD616" w14:textId="77777777" w:rsidR="00CC3578" w:rsidRDefault="00CC3578" w:rsidP="006D1080">
      <w:pPr>
        <w:overflowPunct w:val="0"/>
        <w:adjustRightInd/>
        <w:snapToGrid/>
        <w:spacing w:after="180"/>
        <w:rPr>
          <w:lang w:eastAsia="zh-CN"/>
        </w:rPr>
      </w:pPr>
    </w:p>
    <w:p w14:paraId="40C1CAFE" w14:textId="25593518" w:rsidR="008B3BBC" w:rsidRDefault="00CC3578" w:rsidP="006D1080">
      <w:pPr>
        <w:overflowPunct w:val="0"/>
        <w:adjustRightInd/>
        <w:snapToGrid/>
        <w:spacing w:after="180"/>
        <w:rPr>
          <w:lang w:eastAsia="zh-CN"/>
        </w:rPr>
      </w:pPr>
      <w:r>
        <w:rPr>
          <w:rFonts w:hint="eastAsia"/>
          <w:lang w:eastAsia="zh-CN"/>
        </w:rPr>
        <w:t>Further</w:t>
      </w:r>
      <w:r w:rsidR="00637079">
        <w:rPr>
          <w:lang w:eastAsia="zh-CN"/>
        </w:rPr>
        <w:t>more</w:t>
      </w:r>
      <w:r>
        <w:rPr>
          <w:rFonts w:hint="eastAsia"/>
          <w:lang w:eastAsia="zh-CN"/>
        </w:rPr>
        <w:t xml:space="preserve">, </w:t>
      </w:r>
      <w:r>
        <w:rPr>
          <w:lang w:eastAsia="zh-CN"/>
        </w:rPr>
        <w:t>i</w:t>
      </w:r>
      <w:r w:rsidR="008B3BBC">
        <w:rPr>
          <w:rFonts w:hint="eastAsia"/>
          <w:lang w:eastAsia="zh-CN"/>
        </w:rPr>
        <w:t xml:space="preserve">n </w:t>
      </w:r>
      <w:r w:rsidR="006F2142">
        <w:rPr>
          <w:lang w:eastAsia="zh-CN"/>
        </w:rPr>
        <w:t>RAN1#89 there is one agreement on open/semi-open loop transmission [</w:t>
      </w:r>
      <w:r>
        <w:rPr>
          <w:lang w:eastAsia="zh-CN"/>
        </w:rPr>
        <w:t>2</w:t>
      </w:r>
      <w:r w:rsidR="006F2142">
        <w:rPr>
          <w:lang w:eastAsia="zh-CN"/>
        </w:rPr>
        <w:t>]:</w:t>
      </w:r>
    </w:p>
    <w:p w14:paraId="46EEFA39" w14:textId="77777777" w:rsidR="006F2142" w:rsidRPr="003718EF" w:rsidRDefault="006F2142" w:rsidP="006F2142">
      <w:pPr>
        <w:rPr>
          <w:rFonts w:eastAsia="MS Mincho"/>
          <w:iCs/>
          <w:szCs w:val="20"/>
          <w:lang w:eastAsia="ja-JP"/>
        </w:rPr>
      </w:pPr>
      <w:r w:rsidRPr="003718EF">
        <w:rPr>
          <w:rFonts w:eastAsia="MS Mincho"/>
          <w:iCs/>
          <w:szCs w:val="20"/>
          <w:highlight w:val="green"/>
          <w:lang w:eastAsia="ja-JP"/>
        </w:rPr>
        <w:t>Agreements</w:t>
      </w:r>
      <w:r w:rsidRPr="003718EF">
        <w:rPr>
          <w:rFonts w:eastAsia="MS Mincho"/>
          <w:iCs/>
          <w:szCs w:val="20"/>
          <w:lang w:eastAsia="ja-JP"/>
        </w:rPr>
        <w:t>:</w:t>
      </w:r>
    </w:p>
    <w:p w14:paraId="59024861" w14:textId="77777777" w:rsidR="006F2142" w:rsidRPr="003718EF" w:rsidRDefault="006F2142" w:rsidP="006F2142">
      <w:pPr>
        <w:numPr>
          <w:ilvl w:val="0"/>
          <w:numId w:val="26"/>
        </w:numPr>
        <w:autoSpaceDE/>
        <w:autoSpaceDN/>
        <w:adjustRightInd/>
        <w:snapToGrid/>
        <w:spacing w:after="0"/>
        <w:jc w:val="left"/>
        <w:rPr>
          <w:rFonts w:eastAsia="MS Mincho"/>
          <w:iCs/>
          <w:szCs w:val="20"/>
          <w:lang w:eastAsia="ja-JP"/>
        </w:rPr>
      </w:pPr>
      <w:r w:rsidRPr="003718EF">
        <w:rPr>
          <w:rFonts w:eastAsia="MS Mincho"/>
          <w:iCs/>
          <w:szCs w:val="20"/>
          <w:lang w:eastAsia="ja-JP"/>
        </w:rPr>
        <w:t xml:space="preserve">For NR in Rel-15, DL transmission scheme 2 is not explicitly supported for unicast PDSCH in specification </w:t>
      </w:r>
    </w:p>
    <w:p w14:paraId="3016E212" w14:textId="55256536" w:rsidR="006F2142" w:rsidRPr="006F2142" w:rsidRDefault="006F2142" w:rsidP="006F2142">
      <w:pPr>
        <w:numPr>
          <w:ilvl w:val="1"/>
          <w:numId w:val="26"/>
        </w:numPr>
        <w:autoSpaceDE/>
        <w:autoSpaceDN/>
        <w:adjustRightInd/>
        <w:snapToGrid/>
        <w:spacing w:after="0"/>
        <w:jc w:val="left"/>
        <w:rPr>
          <w:rFonts w:eastAsia="MS Mincho"/>
          <w:iCs/>
          <w:sz w:val="36"/>
          <w:lang w:eastAsia="ja-JP"/>
        </w:rPr>
      </w:pPr>
      <w:r w:rsidRPr="003718EF">
        <w:rPr>
          <w:rFonts w:eastAsia="MS Mincho"/>
          <w:iCs/>
          <w:szCs w:val="20"/>
          <w:lang w:eastAsia="ja-JP"/>
        </w:rPr>
        <w:t>Note: CSI feedback assuming open-loop/semi-open-loop and/or closed-loop transmissions is to be discussed separately</w:t>
      </w:r>
    </w:p>
    <w:p w14:paraId="617D4C79" w14:textId="77777777" w:rsidR="006F2142" w:rsidRDefault="006F2142" w:rsidP="006D1080">
      <w:pPr>
        <w:overflowPunct w:val="0"/>
        <w:adjustRightInd/>
        <w:snapToGrid/>
        <w:spacing w:after="180"/>
        <w:rPr>
          <w:lang w:eastAsia="zh-CN"/>
        </w:rPr>
      </w:pPr>
    </w:p>
    <w:p w14:paraId="59C5D761" w14:textId="0EE8C7F3" w:rsidR="00554735" w:rsidRDefault="00637079" w:rsidP="006D1080">
      <w:pPr>
        <w:overflowPunct w:val="0"/>
        <w:adjustRightInd/>
        <w:snapToGrid/>
        <w:spacing w:after="180"/>
        <w:rPr>
          <w:lang w:eastAsia="zh-CN"/>
        </w:rPr>
      </w:pPr>
      <w:r>
        <w:rPr>
          <w:rFonts w:hint="eastAsia"/>
          <w:lang w:eastAsia="zh-CN"/>
        </w:rPr>
        <w:t xml:space="preserve">Based </w:t>
      </w:r>
      <w:r>
        <w:rPr>
          <w:lang w:eastAsia="zh-CN"/>
        </w:rPr>
        <w:t xml:space="preserve">on the above </w:t>
      </w:r>
      <w:r>
        <w:rPr>
          <w:rFonts w:hint="eastAsia"/>
          <w:lang w:eastAsia="zh-CN"/>
        </w:rPr>
        <w:t>agreement</w:t>
      </w:r>
      <w:r>
        <w:rPr>
          <w:lang w:eastAsia="zh-CN"/>
        </w:rPr>
        <w:t>s</w:t>
      </w:r>
      <w:r>
        <w:rPr>
          <w:rFonts w:hint="eastAsia"/>
          <w:lang w:eastAsia="zh-CN"/>
        </w:rPr>
        <w:t>, from the perspective of UE</w:t>
      </w:r>
      <w:r w:rsidR="00554735">
        <w:rPr>
          <w:rFonts w:hint="eastAsia"/>
          <w:lang w:eastAsia="zh-CN"/>
        </w:rPr>
        <w:t xml:space="preserve"> it could be concluded that</w:t>
      </w:r>
    </w:p>
    <w:p w14:paraId="7B6F03CB" w14:textId="7289FF0F" w:rsidR="00554735" w:rsidRDefault="00554735" w:rsidP="00554735">
      <w:pPr>
        <w:pStyle w:val="ListParagraph"/>
        <w:numPr>
          <w:ilvl w:val="0"/>
          <w:numId w:val="29"/>
        </w:numPr>
        <w:overflowPunct w:val="0"/>
        <w:adjustRightInd/>
        <w:snapToGrid/>
        <w:spacing w:after="180"/>
        <w:ind w:firstLineChars="0"/>
        <w:rPr>
          <w:lang w:eastAsia="zh-CN"/>
        </w:rPr>
      </w:pPr>
      <w:r>
        <w:rPr>
          <w:rFonts w:hint="eastAsia"/>
          <w:lang w:eastAsia="zh-CN"/>
        </w:rPr>
        <w:t>Fo</w:t>
      </w:r>
      <w:r>
        <w:rPr>
          <w:lang w:eastAsia="zh-CN"/>
        </w:rPr>
        <w:t xml:space="preserve">r </w:t>
      </w:r>
      <w:r>
        <w:rPr>
          <w:rFonts w:hint="eastAsia"/>
          <w:lang w:eastAsia="zh-CN"/>
        </w:rPr>
        <w:t>the transmission</w:t>
      </w:r>
      <w:r>
        <w:rPr>
          <w:lang w:eastAsia="zh-CN"/>
        </w:rPr>
        <w:t xml:space="preserve">, precoding scheme will be transparent and in some degree UE could not </w:t>
      </w:r>
      <w:r w:rsidR="00637079">
        <w:rPr>
          <w:lang w:eastAsia="zh-CN"/>
        </w:rPr>
        <w:t>recognize</w:t>
      </w:r>
      <w:r>
        <w:rPr>
          <w:lang w:eastAsia="zh-CN"/>
        </w:rPr>
        <w:t xml:space="preserve"> whether it is open loop transmission or semi-open loop transmission or closed loop transmission</w:t>
      </w:r>
      <w:r w:rsidR="003C335D">
        <w:rPr>
          <w:lang w:eastAsia="zh-CN"/>
        </w:rPr>
        <w:t>, as</w:t>
      </w:r>
      <w:r w:rsidR="00CC3578">
        <w:rPr>
          <w:lang w:eastAsia="zh-CN"/>
        </w:rPr>
        <w:t xml:space="preserve"> data and DMRS </w:t>
      </w:r>
      <w:r w:rsidR="003C335D">
        <w:rPr>
          <w:lang w:eastAsia="zh-CN"/>
        </w:rPr>
        <w:t>are</w:t>
      </w:r>
      <w:r w:rsidR="00CC3578">
        <w:rPr>
          <w:lang w:eastAsia="zh-CN"/>
        </w:rPr>
        <w:t xml:space="preserve"> with the same precoding matrix</w:t>
      </w:r>
      <w:r>
        <w:rPr>
          <w:lang w:eastAsia="zh-CN"/>
        </w:rPr>
        <w:t>.</w:t>
      </w:r>
    </w:p>
    <w:p w14:paraId="36AB4B07" w14:textId="41F172F2" w:rsidR="000962B6" w:rsidRDefault="00554735" w:rsidP="006D1080">
      <w:pPr>
        <w:pStyle w:val="ListParagraph"/>
        <w:numPr>
          <w:ilvl w:val="0"/>
          <w:numId w:val="29"/>
        </w:numPr>
        <w:overflowPunct w:val="0"/>
        <w:adjustRightInd/>
        <w:snapToGrid/>
        <w:spacing w:after="180"/>
        <w:ind w:firstLineChars="0"/>
        <w:rPr>
          <w:lang w:eastAsia="zh-CN"/>
        </w:rPr>
      </w:pPr>
      <w:r>
        <w:rPr>
          <w:lang w:eastAsia="zh-CN"/>
        </w:rPr>
        <w:t>For the CSI calculation and feedback, UE could carry out corresponding operations under the</w:t>
      </w:r>
      <w:r w:rsidR="00A96FE4">
        <w:rPr>
          <w:lang w:eastAsia="zh-CN"/>
        </w:rPr>
        <w:t xml:space="preserve"> tra</w:t>
      </w:r>
      <w:r w:rsidR="00913162">
        <w:rPr>
          <w:lang w:eastAsia="zh-CN"/>
        </w:rPr>
        <w:t xml:space="preserve">nsmission scheme assumption, </w:t>
      </w:r>
      <w:r w:rsidR="000962B6">
        <w:rPr>
          <w:lang w:eastAsia="zh-CN"/>
        </w:rPr>
        <w:t>while for semi-open loop transmission different diversity schemes could be assumed.</w:t>
      </w:r>
    </w:p>
    <w:p w14:paraId="4B5BE881" w14:textId="19D84CB8" w:rsidR="00FF40B2" w:rsidRPr="003D0EE0" w:rsidRDefault="006F2142" w:rsidP="00A96FE4">
      <w:pPr>
        <w:overflowPunct w:val="0"/>
        <w:adjustRightInd/>
        <w:snapToGrid/>
        <w:spacing w:after="180"/>
        <w:rPr>
          <w:szCs w:val="20"/>
          <w:lang w:eastAsia="zh-CN"/>
        </w:rPr>
      </w:pPr>
      <w:r>
        <w:rPr>
          <w:lang w:eastAsia="zh-CN"/>
        </w:rPr>
        <w:t>I</w:t>
      </w:r>
      <w:r>
        <w:rPr>
          <w:rFonts w:hint="eastAsia"/>
          <w:lang w:eastAsia="zh-CN"/>
        </w:rPr>
        <w:t xml:space="preserve">n </w:t>
      </w:r>
      <w:r>
        <w:rPr>
          <w:lang w:eastAsia="zh-CN"/>
        </w:rPr>
        <w:t xml:space="preserve">this paper, we will </w:t>
      </w:r>
      <w:r w:rsidR="00A96FE4">
        <w:rPr>
          <w:lang w:eastAsia="zh-CN"/>
        </w:rPr>
        <w:t>share our views mainly on CSI feedback for open/semi-open loop transmission.</w:t>
      </w:r>
    </w:p>
    <w:p w14:paraId="5E8101C9" w14:textId="6B4AC20D" w:rsidR="005F29F2" w:rsidRPr="004F3654" w:rsidRDefault="005F29F2" w:rsidP="00146542">
      <w:pPr>
        <w:autoSpaceDE/>
        <w:autoSpaceDN/>
        <w:adjustRightInd/>
        <w:snapToGrid/>
        <w:spacing w:after="0"/>
        <w:jc w:val="left"/>
        <w:rPr>
          <w:szCs w:val="20"/>
          <w:lang w:eastAsia="zh-CN"/>
        </w:rPr>
      </w:pPr>
    </w:p>
    <w:p w14:paraId="162E6CA4" w14:textId="77777777" w:rsidR="00D61F91" w:rsidRDefault="002E33B4" w:rsidP="00D61F91">
      <w:pPr>
        <w:pStyle w:val="Heading1"/>
      </w:pPr>
      <w:r>
        <w:rPr>
          <w:rFonts w:hint="eastAsia"/>
        </w:rPr>
        <w:lastRenderedPageBreak/>
        <w:t>Discussion</w:t>
      </w:r>
    </w:p>
    <w:p w14:paraId="1A03DCA1" w14:textId="62E200F7" w:rsidR="00A96FE4" w:rsidRDefault="00913162" w:rsidP="006F2142">
      <w:r>
        <w:t xml:space="preserve">For open/semi-open loop transmission, it is not clear for us to support </w:t>
      </w:r>
      <w:r w:rsidR="003C335D">
        <w:t xml:space="preserve">a </w:t>
      </w:r>
      <w:r>
        <w:t>rank higher than 2. Open/semi-open transmission is known to provide the reliable transmission, typically applicable for high speed scenario and low SNR scenario. In addition, for above 6GHz, achievable rank for one TRP transmission is typically up to 2 for the high probability of LOS channel.</w:t>
      </w:r>
    </w:p>
    <w:p w14:paraId="472F4BA6" w14:textId="42F69A61" w:rsidR="00913162" w:rsidRDefault="00913162" w:rsidP="006F2142">
      <w:pPr>
        <w:rPr>
          <w:lang w:eastAsia="zh-CN"/>
        </w:rPr>
      </w:pPr>
      <w:r w:rsidRPr="00D521AE">
        <w:rPr>
          <w:b/>
          <w:i/>
          <w:lang w:eastAsia="zh-CN"/>
        </w:rPr>
        <w:t>Proposal</w:t>
      </w:r>
      <w:r>
        <w:rPr>
          <w:b/>
          <w:i/>
          <w:lang w:eastAsia="zh-CN"/>
        </w:rPr>
        <w:t xml:space="preserve"> 1</w:t>
      </w:r>
      <w:r w:rsidRPr="00D521AE">
        <w:rPr>
          <w:b/>
          <w:i/>
          <w:lang w:eastAsia="zh-CN"/>
        </w:rPr>
        <w:t>:</w:t>
      </w:r>
      <w:r>
        <w:rPr>
          <w:rFonts w:hint="eastAsia"/>
          <w:b/>
          <w:i/>
          <w:lang w:eastAsia="zh-CN"/>
        </w:rPr>
        <w:t xml:space="preserve"> </w:t>
      </w:r>
      <w:r>
        <w:rPr>
          <w:b/>
          <w:i/>
          <w:lang w:eastAsia="zh-CN"/>
        </w:rPr>
        <w:t>CSI calculation for open/semi-open loop transmission</w:t>
      </w:r>
      <w:r w:rsidR="009A102C">
        <w:rPr>
          <w:b/>
          <w:i/>
          <w:lang w:eastAsia="zh-CN"/>
        </w:rPr>
        <w:t xml:space="preserve"> should mainly</w:t>
      </w:r>
      <w:r>
        <w:rPr>
          <w:b/>
          <w:i/>
          <w:lang w:eastAsia="zh-CN"/>
        </w:rPr>
        <w:t xml:space="preserve"> focus on rank =1 and rank=2.</w:t>
      </w:r>
    </w:p>
    <w:p w14:paraId="23DFBD5F" w14:textId="3C56F497" w:rsidR="002B440B" w:rsidRPr="002B440B" w:rsidRDefault="002B440B" w:rsidP="006F2142">
      <w:pPr>
        <w:rPr>
          <w:lang w:eastAsia="zh-CN"/>
        </w:rPr>
      </w:pPr>
      <w:r w:rsidRPr="002B440B">
        <w:rPr>
          <w:rFonts w:hint="eastAsia"/>
          <w:lang w:eastAsia="zh-CN"/>
        </w:rPr>
        <w:t>N</w:t>
      </w:r>
      <w:r>
        <w:rPr>
          <w:lang w:eastAsia="zh-CN"/>
        </w:rPr>
        <w:t xml:space="preserve">ext, we will </w:t>
      </w:r>
      <w:r w:rsidR="00D57794">
        <w:rPr>
          <w:lang w:eastAsia="zh-CN"/>
        </w:rPr>
        <w:t>discuss with CSI feedback for open loop transmission and semi-open loop transmission respectively.</w:t>
      </w:r>
    </w:p>
    <w:p w14:paraId="30C9F58C" w14:textId="05163FAB" w:rsidR="00913162" w:rsidRPr="00913162" w:rsidRDefault="00913162" w:rsidP="006F2142">
      <w:pPr>
        <w:rPr>
          <w:u w:val="single"/>
          <w:lang w:eastAsia="zh-CN"/>
        </w:rPr>
      </w:pPr>
      <w:r w:rsidRPr="00913162">
        <w:rPr>
          <w:rFonts w:hint="eastAsia"/>
          <w:u w:val="single"/>
          <w:lang w:eastAsia="zh-CN"/>
        </w:rPr>
        <w:t>Open loop transmission:</w:t>
      </w:r>
    </w:p>
    <w:p w14:paraId="6A74F52B" w14:textId="2B408CBB" w:rsidR="00913162" w:rsidRDefault="00913162" w:rsidP="006F2142">
      <w:pPr>
        <w:rPr>
          <w:lang w:eastAsia="zh-CN"/>
        </w:rPr>
      </w:pPr>
      <w:r>
        <w:rPr>
          <w:rFonts w:hint="eastAsia"/>
          <w:lang w:eastAsia="zh-CN"/>
        </w:rPr>
        <w:t>For open loop transmission, there is no PMI feedback</w:t>
      </w:r>
      <w:r>
        <w:rPr>
          <w:lang w:eastAsia="zh-CN"/>
        </w:rPr>
        <w:t>, but</w:t>
      </w:r>
      <w:r>
        <w:rPr>
          <w:rFonts w:hint="eastAsia"/>
          <w:lang w:eastAsia="zh-CN"/>
        </w:rPr>
        <w:t xml:space="preserve"> </w:t>
      </w:r>
      <w:r>
        <w:rPr>
          <w:lang w:eastAsia="zh-CN"/>
        </w:rPr>
        <w:t>with RI</w:t>
      </w:r>
      <w:r>
        <w:rPr>
          <w:rFonts w:hint="eastAsia"/>
          <w:lang w:eastAsia="zh-CN"/>
        </w:rPr>
        <w:t>,</w:t>
      </w:r>
      <w:r>
        <w:rPr>
          <w:lang w:eastAsia="zh-CN"/>
        </w:rPr>
        <w:t xml:space="preserve"> </w:t>
      </w:r>
      <w:r>
        <w:rPr>
          <w:rFonts w:hint="eastAsia"/>
          <w:lang w:eastAsia="zh-CN"/>
        </w:rPr>
        <w:t>CQI feedback.</w:t>
      </w:r>
      <w:r>
        <w:rPr>
          <w:lang w:eastAsia="zh-CN"/>
        </w:rPr>
        <w:t xml:space="preserve"> For CQI calculation, </w:t>
      </w:r>
      <w:r w:rsidR="00B53C6F">
        <w:rPr>
          <w:lang w:eastAsia="zh-CN"/>
        </w:rPr>
        <w:t>it could be based on averaging across precoders from a predefined codebook.</w:t>
      </w:r>
      <w:r w:rsidR="00D57794">
        <w:rPr>
          <w:lang w:eastAsia="zh-CN"/>
        </w:rPr>
        <w:t xml:space="preserve"> </w:t>
      </w:r>
      <w:r w:rsidR="00B53C6F">
        <w:rPr>
          <w:lang w:eastAsia="zh-CN"/>
        </w:rPr>
        <w:t>It may lead to a lower CQI accuracy, yet</w:t>
      </w:r>
      <w:r w:rsidR="008556FF">
        <w:rPr>
          <w:lang w:eastAsia="zh-CN"/>
        </w:rPr>
        <w:t xml:space="preserve"> it is still reasonable for open loop transmission due to its relatively low CSI accuracy requirement. In addition, for UE this method could achieve low computation complexity and feedback overhead.</w:t>
      </w:r>
    </w:p>
    <w:p w14:paraId="626E3A0B" w14:textId="63FB65D3" w:rsidR="00102C06" w:rsidRPr="00102C06" w:rsidRDefault="00102C06" w:rsidP="006F2142">
      <w:r w:rsidRPr="00D521AE">
        <w:rPr>
          <w:b/>
          <w:i/>
          <w:lang w:eastAsia="zh-CN"/>
        </w:rPr>
        <w:t>Proposal</w:t>
      </w:r>
      <w:r>
        <w:rPr>
          <w:b/>
          <w:i/>
          <w:lang w:eastAsia="zh-CN"/>
        </w:rPr>
        <w:t xml:space="preserve"> 2</w:t>
      </w:r>
      <w:r w:rsidRPr="00D521AE">
        <w:rPr>
          <w:b/>
          <w:i/>
          <w:lang w:eastAsia="zh-CN"/>
        </w:rPr>
        <w:t>:</w:t>
      </w:r>
      <w:r>
        <w:rPr>
          <w:rFonts w:hint="eastAsia"/>
          <w:b/>
          <w:i/>
          <w:lang w:eastAsia="zh-CN"/>
        </w:rPr>
        <w:t xml:space="preserve"> </w:t>
      </w:r>
      <w:r>
        <w:rPr>
          <w:b/>
          <w:i/>
          <w:lang w:eastAsia="zh-CN"/>
        </w:rPr>
        <w:t xml:space="preserve">CQI calculation based on </w:t>
      </w:r>
      <w:r w:rsidR="00B53C6F">
        <w:rPr>
          <w:b/>
          <w:i/>
          <w:lang w:eastAsia="zh-CN"/>
        </w:rPr>
        <w:t xml:space="preserve">averaging across </w:t>
      </w:r>
      <w:r>
        <w:rPr>
          <w:b/>
          <w:i/>
          <w:lang w:eastAsia="zh-CN"/>
        </w:rPr>
        <w:t>precoder</w:t>
      </w:r>
      <w:r w:rsidR="00B53C6F">
        <w:rPr>
          <w:b/>
          <w:i/>
          <w:lang w:eastAsia="zh-CN"/>
        </w:rPr>
        <w:t>s</w:t>
      </w:r>
      <w:r>
        <w:rPr>
          <w:b/>
          <w:i/>
          <w:lang w:eastAsia="zh-CN"/>
        </w:rPr>
        <w:t xml:space="preserve"> </w:t>
      </w:r>
      <w:r w:rsidR="00B53C6F">
        <w:rPr>
          <w:b/>
          <w:i/>
          <w:lang w:eastAsia="zh-CN"/>
        </w:rPr>
        <w:t>from a predefined codebook</w:t>
      </w:r>
      <w:r w:rsidR="008556FF">
        <w:rPr>
          <w:b/>
          <w:i/>
          <w:lang w:eastAsia="zh-CN"/>
        </w:rPr>
        <w:t xml:space="preserve"> </w:t>
      </w:r>
      <w:r w:rsidR="003C335D">
        <w:rPr>
          <w:b/>
          <w:i/>
          <w:lang w:eastAsia="zh-CN"/>
        </w:rPr>
        <w:t xml:space="preserve">should be </w:t>
      </w:r>
      <w:r w:rsidR="008F650A">
        <w:rPr>
          <w:b/>
          <w:i/>
          <w:lang w:eastAsia="zh-CN"/>
        </w:rPr>
        <w:t>considered</w:t>
      </w:r>
      <w:r w:rsidR="003C335D">
        <w:rPr>
          <w:b/>
          <w:i/>
          <w:lang w:eastAsia="zh-CN"/>
        </w:rPr>
        <w:t xml:space="preserve"> </w:t>
      </w:r>
      <w:r>
        <w:rPr>
          <w:b/>
          <w:i/>
          <w:lang w:eastAsia="zh-CN"/>
        </w:rPr>
        <w:t>for open loop transmission.</w:t>
      </w:r>
    </w:p>
    <w:p w14:paraId="41952D62" w14:textId="12FACD2A" w:rsidR="00913162" w:rsidRPr="00913162" w:rsidRDefault="00913162" w:rsidP="006F2142">
      <w:pPr>
        <w:rPr>
          <w:u w:val="single"/>
          <w:lang w:eastAsia="zh-CN"/>
        </w:rPr>
      </w:pPr>
      <w:r w:rsidRPr="00913162">
        <w:rPr>
          <w:u w:val="single"/>
          <w:lang w:eastAsia="zh-CN"/>
        </w:rPr>
        <w:t>Semi-open loop transmission:</w:t>
      </w:r>
    </w:p>
    <w:p w14:paraId="44053453" w14:textId="0C82D07D" w:rsidR="00291264" w:rsidRDefault="00602608" w:rsidP="006F2142">
      <w:pPr>
        <w:rPr>
          <w:lang w:eastAsia="zh-CN"/>
        </w:rPr>
      </w:pPr>
      <w:r>
        <w:rPr>
          <w:lang w:eastAsia="zh-CN"/>
        </w:rPr>
        <w:t xml:space="preserve">Unlike closed loop transmission where PMI should be matched to instant transmission, for semi-open loop transmission, </w:t>
      </w:r>
      <w:r>
        <w:rPr>
          <w:rFonts w:hint="eastAsia"/>
          <w:lang w:eastAsia="zh-CN"/>
        </w:rPr>
        <w:t xml:space="preserve">there is </w:t>
      </w:r>
      <w:r w:rsidR="003C335D">
        <w:rPr>
          <w:rFonts w:hint="eastAsia"/>
          <w:lang w:eastAsia="zh-CN"/>
        </w:rPr>
        <w:t xml:space="preserve">typically </w:t>
      </w:r>
      <w:r w:rsidR="003C335D">
        <w:rPr>
          <w:lang w:eastAsia="zh-CN"/>
        </w:rPr>
        <w:t xml:space="preserve">supposed to be </w:t>
      </w:r>
      <w:r>
        <w:rPr>
          <w:lang w:eastAsia="zh-CN"/>
        </w:rPr>
        <w:t xml:space="preserve">only </w:t>
      </w:r>
      <w:r>
        <w:rPr>
          <w:rFonts w:hint="eastAsia"/>
          <w:lang w:eastAsia="zh-CN"/>
        </w:rPr>
        <w:t>partial PMI feedback</w:t>
      </w:r>
      <w:r w:rsidR="003C335D" w:rsidRPr="003C335D">
        <w:rPr>
          <w:rFonts w:hint="eastAsia"/>
          <w:lang w:eastAsia="zh-CN"/>
        </w:rPr>
        <w:t xml:space="preserve"> </w:t>
      </w:r>
      <w:r w:rsidR="003C335D">
        <w:rPr>
          <w:rFonts w:hint="eastAsia"/>
          <w:lang w:eastAsia="zh-CN"/>
        </w:rPr>
        <w:t>like LTE</w:t>
      </w:r>
      <w:r>
        <w:rPr>
          <w:lang w:eastAsia="zh-CN"/>
        </w:rPr>
        <w:t>, which is some long term channel information</w:t>
      </w:r>
      <w:r>
        <w:rPr>
          <w:rFonts w:hint="eastAsia"/>
          <w:lang w:eastAsia="zh-CN"/>
        </w:rPr>
        <w:t>.</w:t>
      </w:r>
    </w:p>
    <w:p w14:paraId="4315B226" w14:textId="2F10E7E5" w:rsidR="00291264" w:rsidRDefault="00602608" w:rsidP="006F2142">
      <w:pPr>
        <w:rPr>
          <w:lang w:eastAsia="zh-CN"/>
        </w:rPr>
      </w:pPr>
      <w:r>
        <w:rPr>
          <w:rFonts w:hint="eastAsia"/>
          <w:lang w:eastAsia="zh-CN"/>
        </w:rPr>
        <w:t xml:space="preserve">Considering TS2 is not </w:t>
      </w:r>
      <w:r>
        <w:rPr>
          <w:lang w:eastAsia="zh-CN"/>
        </w:rPr>
        <w:t>explicitly</w:t>
      </w:r>
      <w:r>
        <w:rPr>
          <w:rFonts w:hint="eastAsia"/>
          <w:lang w:eastAsia="zh-CN"/>
        </w:rPr>
        <w:t xml:space="preserve"> </w:t>
      </w:r>
      <w:r>
        <w:rPr>
          <w:lang w:eastAsia="zh-CN"/>
        </w:rPr>
        <w:t xml:space="preserve">supported in R15, reuse precoder </w:t>
      </w:r>
      <w:r w:rsidR="0008754E">
        <w:rPr>
          <w:lang w:eastAsia="zh-CN"/>
        </w:rPr>
        <w:t xml:space="preserve">for closed loop transmission is one natural way. </w:t>
      </w:r>
      <w:r w:rsidR="009A102C">
        <w:rPr>
          <w:lang w:eastAsia="zh-CN"/>
        </w:rPr>
        <w:t>NR</w:t>
      </w:r>
      <w:r w:rsidR="009A102C" w:rsidRPr="009E742E">
        <w:rPr>
          <w:vertAlign w:val="superscript"/>
          <w:lang w:eastAsia="zh-CN"/>
        </w:rPr>
        <w:t xml:space="preserve"> [</w:t>
      </w:r>
      <w:r w:rsidR="00CC3578">
        <w:rPr>
          <w:vertAlign w:val="superscript"/>
          <w:lang w:eastAsia="zh-CN"/>
        </w:rPr>
        <w:t>3</w:t>
      </w:r>
      <w:r w:rsidR="009E742E" w:rsidRPr="009E742E">
        <w:rPr>
          <w:vertAlign w:val="superscript"/>
          <w:lang w:eastAsia="zh-CN"/>
        </w:rPr>
        <w:t>]</w:t>
      </w:r>
      <w:r w:rsidR="009E742E">
        <w:rPr>
          <w:lang w:eastAsia="zh-CN"/>
        </w:rPr>
        <w:t xml:space="preserve"> has </w:t>
      </w:r>
      <w:r w:rsidR="009A102C">
        <w:rPr>
          <w:lang w:eastAsia="zh-CN"/>
        </w:rPr>
        <w:t xml:space="preserve">adopted dual-stage codebook where W1 is relatively long term information, and W2 provides short term information and sensitive to channel change. Thus, one </w:t>
      </w:r>
      <w:r w:rsidR="0064191B">
        <w:rPr>
          <w:lang w:eastAsia="zh-CN"/>
        </w:rPr>
        <w:t xml:space="preserve">direct </w:t>
      </w:r>
      <w:r w:rsidR="003C335D">
        <w:rPr>
          <w:lang w:eastAsia="zh-CN"/>
        </w:rPr>
        <w:t>calculation of CQI</w:t>
      </w:r>
      <w:r w:rsidR="009A102C">
        <w:rPr>
          <w:lang w:eastAsia="zh-CN"/>
        </w:rPr>
        <w:t xml:space="preserve"> for semi-open loop could be </w:t>
      </w:r>
      <w:r w:rsidR="003C335D">
        <w:rPr>
          <w:lang w:eastAsia="zh-CN"/>
        </w:rPr>
        <w:t xml:space="preserve">based on </w:t>
      </w:r>
      <w:r w:rsidR="009A102C">
        <w:rPr>
          <w:lang w:eastAsia="zh-CN"/>
        </w:rPr>
        <w:t>only</w:t>
      </w:r>
      <w:r w:rsidR="003C335D">
        <w:rPr>
          <w:lang w:eastAsia="zh-CN"/>
        </w:rPr>
        <w:t xml:space="preserve"> reporting</w:t>
      </w:r>
      <w:r w:rsidR="009A102C">
        <w:rPr>
          <w:lang w:eastAsia="zh-CN"/>
        </w:rPr>
        <w:t xml:space="preserve"> W1, while W2 </w:t>
      </w:r>
      <w:r w:rsidR="003C335D">
        <w:rPr>
          <w:lang w:eastAsia="zh-CN"/>
        </w:rPr>
        <w:t>is</w:t>
      </w:r>
      <w:r w:rsidR="009A102C">
        <w:rPr>
          <w:lang w:eastAsia="zh-CN"/>
        </w:rPr>
        <w:t xml:space="preserve"> cycled in PRG level. The reason lies in W1 </w:t>
      </w:r>
      <w:r w:rsidR="0064191B">
        <w:rPr>
          <w:lang w:eastAsia="zh-CN"/>
        </w:rPr>
        <w:t xml:space="preserve">provides DL </w:t>
      </w:r>
      <w:r w:rsidR="00B344CB">
        <w:rPr>
          <w:lang w:eastAsia="zh-CN"/>
        </w:rPr>
        <w:t>long</w:t>
      </w:r>
      <w:r w:rsidR="0064191B">
        <w:rPr>
          <w:lang w:eastAsia="zh-CN"/>
        </w:rPr>
        <w:t xml:space="preserve"> </w:t>
      </w:r>
      <w:r w:rsidR="00B344CB">
        <w:rPr>
          <w:lang w:eastAsia="zh-CN"/>
        </w:rPr>
        <w:t xml:space="preserve">spatial information </w:t>
      </w:r>
      <w:r w:rsidR="0064191B">
        <w:rPr>
          <w:lang w:eastAsia="zh-CN"/>
        </w:rPr>
        <w:t>and the mismatch between W2 and instant channel</w:t>
      </w:r>
      <w:r w:rsidR="008F650A">
        <w:rPr>
          <w:lang w:eastAsia="zh-CN"/>
        </w:rPr>
        <w:t xml:space="preserve"> is avoided</w:t>
      </w:r>
      <w:r w:rsidR="0064191B">
        <w:rPr>
          <w:lang w:eastAsia="zh-CN"/>
        </w:rPr>
        <w:t xml:space="preserve">. In low speed scenario, W2 or beam selection even could be considered to be fixed. In addition, considering </w:t>
      </w:r>
      <w:r w:rsidR="008F650A">
        <w:rPr>
          <w:lang w:eastAsia="zh-CN"/>
        </w:rPr>
        <w:t xml:space="preserve">both </w:t>
      </w:r>
      <w:r w:rsidR="0064191B">
        <w:rPr>
          <w:lang w:eastAsia="zh-CN"/>
        </w:rPr>
        <w:t>vertical and horizontal direction</w:t>
      </w:r>
      <w:r w:rsidR="008F650A">
        <w:rPr>
          <w:lang w:eastAsia="zh-CN"/>
        </w:rPr>
        <w:t>s</w:t>
      </w:r>
      <w:r w:rsidR="0064191B">
        <w:rPr>
          <w:lang w:eastAsia="zh-CN"/>
        </w:rPr>
        <w:t xml:space="preserve">, reporting information could be further </w:t>
      </w:r>
      <w:r w:rsidR="008F650A">
        <w:rPr>
          <w:lang w:eastAsia="zh-CN"/>
        </w:rPr>
        <w:t>studied</w:t>
      </w:r>
      <w:r w:rsidR="0064191B">
        <w:rPr>
          <w:lang w:eastAsia="zh-CN"/>
        </w:rPr>
        <w:t xml:space="preserve">. For example, typically UE is more active in horizontal direction than vertical. In this </w:t>
      </w:r>
      <w:r w:rsidR="008F650A">
        <w:rPr>
          <w:lang w:eastAsia="zh-CN"/>
        </w:rPr>
        <w:t>regard</w:t>
      </w:r>
      <w:r w:rsidR="0064191B">
        <w:rPr>
          <w:lang w:eastAsia="zh-CN"/>
        </w:rPr>
        <w:t>, UE could report W11 and assumes W12 and W2 cycling. Furthermore, if type I MP is configured, inter-panel co-phasing could be also considered to be cycling.</w:t>
      </w:r>
    </w:p>
    <w:p w14:paraId="41F376BE" w14:textId="369D06F9" w:rsidR="006F2142" w:rsidRPr="006F2142" w:rsidRDefault="00E86DF8" w:rsidP="006F2142">
      <w:r w:rsidRPr="00D521AE">
        <w:rPr>
          <w:b/>
          <w:i/>
          <w:lang w:eastAsia="zh-CN"/>
        </w:rPr>
        <w:t>Proposal</w:t>
      </w:r>
      <w:r>
        <w:rPr>
          <w:b/>
          <w:i/>
          <w:lang w:eastAsia="zh-CN"/>
        </w:rPr>
        <w:t xml:space="preserve"> </w:t>
      </w:r>
      <w:r w:rsidR="00102C06">
        <w:rPr>
          <w:b/>
          <w:i/>
          <w:lang w:eastAsia="zh-CN"/>
        </w:rPr>
        <w:t>3</w:t>
      </w:r>
      <w:r w:rsidRPr="00D521AE">
        <w:rPr>
          <w:b/>
          <w:i/>
          <w:lang w:eastAsia="zh-CN"/>
        </w:rPr>
        <w:t>:</w:t>
      </w:r>
      <w:r>
        <w:rPr>
          <w:rFonts w:hint="eastAsia"/>
          <w:b/>
          <w:i/>
          <w:lang w:eastAsia="zh-CN"/>
        </w:rPr>
        <w:t xml:space="preserve"> </w:t>
      </w:r>
      <w:r w:rsidR="008F650A">
        <w:rPr>
          <w:b/>
          <w:i/>
          <w:lang w:eastAsia="zh-CN"/>
        </w:rPr>
        <w:t>C</w:t>
      </w:r>
      <w:r>
        <w:rPr>
          <w:b/>
          <w:i/>
          <w:lang w:eastAsia="zh-CN"/>
        </w:rPr>
        <w:t>onsider to support wideband W1 (or W11 or W12) reporting and related CQI calculation based on W2 (or W12 or W11) and inter-panel co-phasing</w:t>
      </w:r>
      <w:r w:rsidR="00145D2D">
        <w:rPr>
          <w:b/>
          <w:i/>
          <w:lang w:eastAsia="zh-CN"/>
        </w:rPr>
        <w:t xml:space="preserve"> (if</w:t>
      </w:r>
      <w:r>
        <w:rPr>
          <w:b/>
          <w:i/>
          <w:lang w:eastAsia="zh-CN"/>
        </w:rPr>
        <w:t xml:space="preserve"> configured</w:t>
      </w:r>
      <w:r w:rsidR="00145D2D">
        <w:rPr>
          <w:b/>
          <w:i/>
          <w:lang w:eastAsia="zh-CN"/>
        </w:rPr>
        <w:t>)</w:t>
      </w:r>
      <w:r>
        <w:rPr>
          <w:b/>
          <w:i/>
          <w:lang w:eastAsia="zh-CN"/>
        </w:rPr>
        <w:t xml:space="preserve"> cycling with PRG level for semi-open</w:t>
      </w:r>
      <w:r w:rsidR="00102C06">
        <w:rPr>
          <w:b/>
          <w:i/>
          <w:lang w:eastAsia="zh-CN"/>
        </w:rPr>
        <w:t xml:space="preserve"> loop</w:t>
      </w:r>
      <w:r>
        <w:rPr>
          <w:b/>
          <w:i/>
          <w:lang w:eastAsia="zh-CN"/>
        </w:rPr>
        <w:t xml:space="preserve"> transmission.</w:t>
      </w:r>
    </w:p>
    <w:p w14:paraId="0236FBB5" w14:textId="41213C93" w:rsidR="00145D2D" w:rsidRDefault="003D2B21" w:rsidP="008556FF">
      <w:pPr>
        <w:rPr>
          <w:lang w:eastAsia="zh-CN"/>
        </w:rPr>
      </w:pPr>
      <w:r>
        <w:rPr>
          <w:lang w:eastAsia="zh-CN"/>
        </w:rPr>
        <w:t xml:space="preserve">Further, we even could consider other diversity schemes </w:t>
      </w:r>
      <w:r w:rsidR="008F650A">
        <w:rPr>
          <w:lang w:eastAsia="zh-CN"/>
        </w:rPr>
        <w:t>than</w:t>
      </w:r>
      <w:r>
        <w:rPr>
          <w:lang w:eastAsia="zh-CN"/>
        </w:rPr>
        <w:t xml:space="preserve"> precoder cycling, e.g., SFBC, to calculate CSI. It still doesn’t viola</w:t>
      </w:r>
      <w:r w:rsidR="00A113FB">
        <w:rPr>
          <w:lang w:eastAsia="zh-CN"/>
        </w:rPr>
        <w:t>te the present agreements</w:t>
      </w:r>
      <w:r w:rsidR="00145D2D">
        <w:rPr>
          <w:lang w:eastAsia="zh-CN"/>
        </w:rPr>
        <w:t xml:space="preserve"> on CSI feedback</w:t>
      </w:r>
      <w:r>
        <w:rPr>
          <w:lang w:eastAsia="zh-CN"/>
        </w:rPr>
        <w:t>. In addition, like precoder cycling</w:t>
      </w:r>
      <w:r w:rsidR="008F650A">
        <w:rPr>
          <w:lang w:eastAsia="zh-CN"/>
        </w:rPr>
        <w:t>,</w:t>
      </w:r>
      <w:r>
        <w:rPr>
          <w:lang w:eastAsia="zh-CN"/>
        </w:rPr>
        <w:t xml:space="preserve"> SFBC could </w:t>
      </w:r>
      <w:r w:rsidR="00145D2D">
        <w:rPr>
          <w:lang w:eastAsia="zh-CN"/>
        </w:rPr>
        <w:t xml:space="preserve">also </w:t>
      </w:r>
      <w:r>
        <w:rPr>
          <w:lang w:eastAsia="zh-CN"/>
        </w:rPr>
        <w:t>provide a</w:t>
      </w:r>
      <w:r w:rsidR="00855490">
        <w:rPr>
          <w:lang w:eastAsia="zh-CN"/>
        </w:rPr>
        <w:t xml:space="preserve"> relatively</w:t>
      </w:r>
      <w:r>
        <w:rPr>
          <w:lang w:eastAsia="zh-CN"/>
        </w:rPr>
        <w:t xml:space="preserve"> robust CQI so that </w:t>
      </w:r>
      <w:r w:rsidR="00855490">
        <w:rPr>
          <w:lang w:eastAsia="zh-CN"/>
        </w:rPr>
        <w:t xml:space="preserve">fast channel change would not worsen CQI accuracy very much. One example </w:t>
      </w:r>
      <w:r w:rsidR="00A113FB">
        <w:rPr>
          <w:lang w:eastAsia="zh-CN"/>
        </w:rPr>
        <w:t>for UE to calculate CSI based on different diversity schemes is as follows</w:t>
      </w:r>
      <w:r w:rsidR="00145D2D">
        <w:rPr>
          <w:lang w:eastAsia="zh-CN"/>
        </w:rPr>
        <w:t>:</w:t>
      </w:r>
    </w:p>
    <w:p w14:paraId="2582AC90" w14:textId="3D660E1A" w:rsidR="00145D2D" w:rsidRDefault="00145D2D" w:rsidP="00145D2D">
      <w:pPr>
        <w:jc w:val="center"/>
        <w:rPr>
          <w:lang w:eastAsia="zh-CN"/>
        </w:rPr>
      </w:pPr>
      <w:r>
        <w:rPr>
          <w:lang w:eastAsia="zh-CN"/>
        </w:rPr>
        <w:t>Table I Diversity scheme assumption for</w:t>
      </w:r>
      <w:r w:rsidR="00E04A1D">
        <w:rPr>
          <w:lang w:eastAsia="zh-CN"/>
        </w:rPr>
        <w:t xml:space="preserve"> semi-open loop</w:t>
      </w:r>
      <w:r>
        <w:rPr>
          <w:lang w:eastAsia="zh-CN"/>
        </w:rPr>
        <w:t xml:space="preserve"> CSI feedback</w:t>
      </w:r>
    </w:p>
    <w:tbl>
      <w:tblPr>
        <w:tblStyle w:val="TableGrid"/>
        <w:tblW w:w="0" w:type="auto"/>
        <w:jc w:val="center"/>
        <w:tblLook w:val="04A0" w:firstRow="1" w:lastRow="0" w:firstColumn="1" w:lastColumn="0" w:noHBand="0" w:noVBand="1"/>
      </w:tblPr>
      <w:tblGrid>
        <w:gridCol w:w="1025"/>
        <w:gridCol w:w="2807"/>
      </w:tblGrid>
      <w:tr w:rsidR="00145D2D" w14:paraId="5698EF8D" w14:textId="77777777" w:rsidTr="00145D2D">
        <w:trPr>
          <w:jc w:val="center"/>
        </w:trPr>
        <w:tc>
          <w:tcPr>
            <w:tcW w:w="0" w:type="auto"/>
          </w:tcPr>
          <w:p w14:paraId="73BEF325" w14:textId="43A2BA9F" w:rsidR="00145D2D" w:rsidRDefault="00145D2D" w:rsidP="008556FF">
            <w:pPr>
              <w:rPr>
                <w:lang w:eastAsia="zh-CN"/>
              </w:rPr>
            </w:pPr>
            <w:r>
              <w:rPr>
                <w:rFonts w:hint="eastAsia"/>
                <w:lang w:eastAsia="zh-CN"/>
              </w:rPr>
              <w:t>Use case</w:t>
            </w:r>
          </w:p>
        </w:tc>
        <w:tc>
          <w:tcPr>
            <w:tcW w:w="0" w:type="auto"/>
          </w:tcPr>
          <w:p w14:paraId="7F82C3A8" w14:textId="74FA5BDA" w:rsidR="00145D2D" w:rsidRDefault="00145D2D" w:rsidP="008556FF">
            <w:pPr>
              <w:rPr>
                <w:lang w:eastAsia="zh-CN"/>
              </w:rPr>
            </w:pPr>
            <w:r>
              <w:rPr>
                <w:rFonts w:hint="eastAsia"/>
                <w:lang w:eastAsia="zh-CN"/>
              </w:rPr>
              <w:t>Diversity scheme assumption</w:t>
            </w:r>
          </w:p>
        </w:tc>
      </w:tr>
      <w:tr w:rsidR="00145D2D" w14:paraId="3FED22B3" w14:textId="77777777" w:rsidTr="00145D2D">
        <w:trPr>
          <w:jc w:val="center"/>
        </w:trPr>
        <w:tc>
          <w:tcPr>
            <w:tcW w:w="0" w:type="auto"/>
          </w:tcPr>
          <w:p w14:paraId="442AE73D" w14:textId="1A7E53FC" w:rsidR="00145D2D" w:rsidRDefault="00145D2D" w:rsidP="008556FF">
            <w:pPr>
              <w:rPr>
                <w:lang w:eastAsia="zh-CN"/>
              </w:rPr>
            </w:pPr>
            <w:r>
              <w:rPr>
                <w:rFonts w:hint="eastAsia"/>
                <w:lang w:eastAsia="zh-CN"/>
              </w:rPr>
              <w:t>Rank =</w:t>
            </w:r>
            <w:r>
              <w:rPr>
                <w:lang w:eastAsia="zh-CN"/>
              </w:rPr>
              <w:t xml:space="preserve"> </w:t>
            </w:r>
            <w:r>
              <w:rPr>
                <w:rFonts w:hint="eastAsia"/>
                <w:lang w:eastAsia="zh-CN"/>
              </w:rPr>
              <w:t>1</w:t>
            </w:r>
          </w:p>
        </w:tc>
        <w:tc>
          <w:tcPr>
            <w:tcW w:w="0" w:type="auto"/>
          </w:tcPr>
          <w:p w14:paraId="3CF5E208" w14:textId="79B0C4C2" w:rsidR="00145D2D" w:rsidRDefault="00145D2D" w:rsidP="008556FF">
            <w:pPr>
              <w:rPr>
                <w:lang w:eastAsia="zh-CN"/>
              </w:rPr>
            </w:pPr>
            <w:r>
              <w:rPr>
                <w:rFonts w:hint="eastAsia"/>
                <w:lang w:eastAsia="zh-CN"/>
              </w:rPr>
              <w:t>SFBC</w:t>
            </w:r>
          </w:p>
        </w:tc>
      </w:tr>
      <w:tr w:rsidR="00145D2D" w14:paraId="0D684A62" w14:textId="77777777" w:rsidTr="00145D2D">
        <w:trPr>
          <w:jc w:val="center"/>
        </w:trPr>
        <w:tc>
          <w:tcPr>
            <w:tcW w:w="0" w:type="auto"/>
          </w:tcPr>
          <w:p w14:paraId="0759060C" w14:textId="7B68AC8E" w:rsidR="00145D2D" w:rsidRDefault="00145D2D" w:rsidP="008556FF">
            <w:pPr>
              <w:rPr>
                <w:lang w:eastAsia="zh-CN"/>
              </w:rPr>
            </w:pPr>
            <w:r>
              <w:rPr>
                <w:rFonts w:hint="eastAsia"/>
                <w:lang w:eastAsia="zh-CN"/>
              </w:rPr>
              <w:t>Rank =</w:t>
            </w:r>
            <w:r>
              <w:rPr>
                <w:lang w:eastAsia="zh-CN"/>
              </w:rPr>
              <w:t xml:space="preserve"> </w:t>
            </w:r>
            <w:r>
              <w:rPr>
                <w:rFonts w:hint="eastAsia"/>
                <w:lang w:eastAsia="zh-CN"/>
              </w:rPr>
              <w:t>2</w:t>
            </w:r>
          </w:p>
        </w:tc>
        <w:tc>
          <w:tcPr>
            <w:tcW w:w="0" w:type="auto"/>
          </w:tcPr>
          <w:p w14:paraId="7D49A5BD" w14:textId="0D794C60" w:rsidR="00145D2D" w:rsidRDefault="00145D2D" w:rsidP="008556FF">
            <w:pPr>
              <w:rPr>
                <w:lang w:eastAsia="zh-CN"/>
              </w:rPr>
            </w:pPr>
            <w:r>
              <w:rPr>
                <w:rFonts w:hint="eastAsia"/>
                <w:lang w:eastAsia="zh-CN"/>
              </w:rPr>
              <w:t>Precoder cycling</w:t>
            </w:r>
          </w:p>
        </w:tc>
      </w:tr>
    </w:tbl>
    <w:p w14:paraId="778566D2" w14:textId="1221F101" w:rsidR="008556FF" w:rsidRDefault="00145D2D" w:rsidP="008556FF">
      <w:pPr>
        <w:rPr>
          <w:lang w:eastAsia="zh-CN"/>
        </w:rPr>
      </w:pPr>
      <w:r>
        <w:rPr>
          <w:lang w:eastAsia="zh-CN"/>
        </w:rPr>
        <w:t>where UE could assume SFBC adopted for rank = 1, and precoder cycling for rank =2.</w:t>
      </w:r>
      <w:r w:rsidR="00E04A1D">
        <w:rPr>
          <w:lang w:eastAsia="zh-CN"/>
        </w:rPr>
        <w:t xml:space="preserve"> </w:t>
      </w:r>
    </w:p>
    <w:p w14:paraId="68E19FC2" w14:textId="77777777" w:rsidR="00145D2D" w:rsidRPr="004F3654" w:rsidRDefault="00145D2D" w:rsidP="008556FF">
      <w:pPr>
        <w:rPr>
          <w:lang w:eastAsia="zh-CN"/>
        </w:rPr>
      </w:pPr>
    </w:p>
    <w:p w14:paraId="514ACE2B" w14:textId="77777777" w:rsidR="00C02E3F" w:rsidRDefault="00C02E3F" w:rsidP="00C02E3F">
      <w:pPr>
        <w:pStyle w:val="Heading1"/>
        <w:rPr>
          <w:kern w:val="2"/>
          <w:lang w:eastAsia="zh-CN"/>
        </w:rPr>
      </w:pPr>
      <w:r>
        <w:rPr>
          <w:kern w:val="2"/>
          <w:lang w:eastAsia="zh-CN"/>
        </w:rPr>
        <w:lastRenderedPageBreak/>
        <w:t>Conclusion</w:t>
      </w:r>
    </w:p>
    <w:p w14:paraId="3DD4371D" w14:textId="66DA121B" w:rsidR="008C0DA7" w:rsidRDefault="008C0DA7" w:rsidP="00E56CD9">
      <w:pPr>
        <w:rPr>
          <w:lang w:eastAsia="zh-CN"/>
        </w:rPr>
      </w:pPr>
      <w:r>
        <w:rPr>
          <w:rFonts w:hint="eastAsia"/>
          <w:lang w:eastAsia="zh-CN"/>
        </w:rPr>
        <w:t xml:space="preserve">In this contribution, </w:t>
      </w:r>
      <w:r w:rsidR="00BB755C">
        <w:rPr>
          <w:lang w:eastAsia="zh-CN"/>
        </w:rPr>
        <w:t xml:space="preserve">we </w:t>
      </w:r>
      <w:r w:rsidR="004F3654">
        <w:rPr>
          <w:lang w:eastAsia="zh-CN"/>
        </w:rPr>
        <w:t>have the following observations and proposals:</w:t>
      </w:r>
    </w:p>
    <w:p w14:paraId="23E6AC9D" w14:textId="3B276A10" w:rsidR="00102C06" w:rsidRDefault="00102C06" w:rsidP="00102C06">
      <w:pPr>
        <w:rPr>
          <w:lang w:eastAsia="zh-CN"/>
        </w:rPr>
      </w:pPr>
      <w:r w:rsidRPr="00D521AE">
        <w:rPr>
          <w:b/>
          <w:i/>
          <w:lang w:eastAsia="zh-CN"/>
        </w:rPr>
        <w:t>Proposal</w:t>
      </w:r>
      <w:r>
        <w:rPr>
          <w:b/>
          <w:i/>
          <w:lang w:eastAsia="zh-CN"/>
        </w:rPr>
        <w:t xml:space="preserve"> 1</w:t>
      </w:r>
      <w:r w:rsidRPr="00D521AE">
        <w:rPr>
          <w:b/>
          <w:i/>
          <w:lang w:eastAsia="zh-CN"/>
        </w:rPr>
        <w:t>:</w:t>
      </w:r>
      <w:r>
        <w:rPr>
          <w:rFonts w:hint="eastAsia"/>
          <w:b/>
          <w:i/>
          <w:lang w:eastAsia="zh-CN"/>
        </w:rPr>
        <w:t xml:space="preserve"> </w:t>
      </w:r>
      <w:r>
        <w:rPr>
          <w:b/>
          <w:i/>
          <w:lang w:eastAsia="zh-CN"/>
        </w:rPr>
        <w:t>CSI calculation for open/semi-open loop transmission should mainly focus on rank =1 and rank=2.</w:t>
      </w:r>
    </w:p>
    <w:p w14:paraId="2D797DAA" w14:textId="2B50AE85" w:rsidR="00102C06" w:rsidRPr="00102C06" w:rsidRDefault="00E04A1D" w:rsidP="00102C06">
      <w:r w:rsidRPr="00D521AE">
        <w:rPr>
          <w:b/>
          <w:i/>
          <w:lang w:eastAsia="zh-CN"/>
        </w:rPr>
        <w:t>Proposal</w:t>
      </w:r>
      <w:r>
        <w:rPr>
          <w:b/>
          <w:i/>
          <w:lang w:eastAsia="zh-CN"/>
        </w:rPr>
        <w:t xml:space="preserve"> 2</w:t>
      </w:r>
      <w:r w:rsidRPr="00D521AE">
        <w:rPr>
          <w:b/>
          <w:i/>
          <w:lang w:eastAsia="zh-CN"/>
        </w:rPr>
        <w:t>:</w:t>
      </w:r>
      <w:r>
        <w:rPr>
          <w:rFonts w:hint="eastAsia"/>
          <w:b/>
          <w:i/>
          <w:lang w:eastAsia="zh-CN"/>
        </w:rPr>
        <w:t xml:space="preserve"> </w:t>
      </w:r>
      <w:r>
        <w:rPr>
          <w:b/>
          <w:i/>
          <w:lang w:eastAsia="zh-CN"/>
        </w:rPr>
        <w:t xml:space="preserve">CQI calculation based on </w:t>
      </w:r>
      <w:r w:rsidR="00B53C6F">
        <w:rPr>
          <w:b/>
          <w:i/>
          <w:lang w:eastAsia="zh-CN"/>
        </w:rPr>
        <w:t>averaging across</w:t>
      </w:r>
      <w:r>
        <w:rPr>
          <w:b/>
          <w:i/>
          <w:lang w:eastAsia="zh-CN"/>
        </w:rPr>
        <w:t xml:space="preserve"> precoder </w:t>
      </w:r>
      <w:r w:rsidR="00B53C6F">
        <w:rPr>
          <w:b/>
          <w:i/>
          <w:lang w:eastAsia="zh-CN"/>
        </w:rPr>
        <w:t>from a predefined codebook</w:t>
      </w:r>
      <w:r>
        <w:rPr>
          <w:b/>
          <w:i/>
          <w:lang w:eastAsia="zh-CN"/>
        </w:rPr>
        <w:t xml:space="preserve"> </w:t>
      </w:r>
      <w:r w:rsidR="008F650A">
        <w:rPr>
          <w:b/>
          <w:i/>
          <w:lang w:eastAsia="zh-CN"/>
        </w:rPr>
        <w:t xml:space="preserve">should be considered </w:t>
      </w:r>
      <w:r>
        <w:rPr>
          <w:b/>
          <w:i/>
          <w:lang w:eastAsia="zh-CN"/>
        </w:rPr>
        <w:t>for open loop transmission.</w:t>
      </w:r>
    </w:p>
    <w:p w14:paraId="7B239A4F" w14:textId="5143F217" w:rsidR="00725763" w:rsidRPr="00102C06" w:rsidRDefault="00102C06" w:rsidP="00725763">
      <w:pPr>
        <w:rPr>
          <w:i/>
          <w:lang w:eastAsia="zh-CN"/>
        </w:rPr>
      </w:pPr>
      <w:r w:rsidRPr="00D521AE">
        <w:rPr>
          <w:b/>
          <w:i/>
          <w:lang w:eastAsia="zh-CN"/>
        </w:rPr>
        <w:t>Proposal</w:t>
      </w:r>
      <w:r>
        <w:rPr>
          <w:b/>
          <w:i/>
          <w:lang w:eastAsia="zh-CN"/>
        </w:rPr>
        <w:t xml:space="preserve"> 3</w:t>
      </w:r>
      <w:r w:rsidRPr="00D521AE">
        <w:rPr>
          <w:b/>
          <w:i/>
          <w:lang w:eastAsia="zh-CN"/>
        </w:rPr>
        <w:t>:</w:t>
      </w:r>
      <w:r>
        <w:rPr>
          <w:rFonts w:hint="eastAsia"/>
          <w:b/>
          <w:i/>
          <w:lang w:eastAsia="zh-CN"/>
        </w:rPr>
        <w:t xml:space="preserve"> </w:t>
      </w:r>
      <w:r w:rsidR="008F650A">
        <w:rPr>
          <w:b/>
          <w:i/>
          <w:lang w:eastAsia="zh-CN"/>
        </w:rPr>
        <w:t>C</w:t>
      </w:r>
      <w:r>
        <w:rPr>
          <w:b/>
          <w:i/>
          <w:lang w:eastAsia="zh-CN"/>
        </w:rPr>
        <w:t xml:space="preserve">onsider to support wideband W1 (or W11 or W12) reporting and related CQI calculation based on W2 (or W12 or </w:t>
      </w:r>
      <w:r w:rsidR="00E04A1D">
        <w:rPr>
          <w:b/>
          <w:i/>
          <w:lang w:eastAsia="zh-CN"/>
        </w:rPr>
        <w:t>W11) and inter-panel co-phasing (</w:t>
      </w:r>
      <w:r>
        <w:rPr>
          <w:b/>
          <w:i/>
          <w:lang w:eastAsia="zh-CN"/>
        </w:rPr>
        <w:t>if configured</w:t>
      </w:r>
      <w:r w:rsidR="00E04A1D">
        <w:rPr>
          <w:b/>
          <w:i/>
          <w:lang w:eastAsia="zh-CN"/>
        </w:rPr>
        <w:t>)</w:t>
      </w:r>
      <w:r>
        <w:rPr>
          <w:b/>
          <w:i/>
          <w:lang w:eastAsia="zh-CN"/>
        </w:rPr>
        <w:t xml:space="preserve"> cycling with PRG level for semi-open loop transmission.</w:t>
      </w:r>
    </w:p>
    <w:p w14:paraId="1F05AA82" w14:textId="2F1950CD" w:rsidR="00725763" w:rsidRPr="00C75957" w:rsidRDefault="00725763" w:rsidP="00725763">
      <w:pPr>
        <w:rPr>
          <w:b/>
          <w:i/>
          <w:lang w:eastAsia="zh-CN"/>
        </w:rPr>
      </w:pPr>
    </w:p>
    <w:p w14:paraId="405C8CDD" w14:textId="77777777" w:rsidR="00C02E3F" w:rsidRPr="00A51522" w:rsidRDefault="00C02E3F" w:rsidP="00C02E3F">
      <w:pPr>
        <w:pStyle w:val="Heading1"/>
      </w:pPr>
      <w:r w:rsidRPr="00A51522">
        <w:t xml:space="preserve">References </w:t>
      </w:r>
    </w:p>
    <w:p w14:paraId="7B2349DD" w14:textId="076204E4" w:rsidR="00CC3578" w:rsidRPr="00CC3578" w:rsidRDefault="00CC3578" w:rsidP="00CC3578">
      <w:pPr>
        <w:widowControl w:val="0"/>
        <w:numPr>
          <w:ilvl w:val="0"/>
          <w:numId w:val="6"/>
        </w:numPr>
        <w:autoSpaceDE/>
        <w:autoSpaceDN/>
        <w:adjustRightInd/>
        <w:snapToGrid/>
        <w:spacing w:after="60"/>
        <w:rPr>
          <w:rFonts w:eastAsia="宋体"/>
        </w:rPr>
      </w:pPr>
      <w:r w:rsidRPr="00977081">
        <w:rPr>
          <w:rFonts w:hint="eastAsia"/>
          <w:lang w:eastAsia="ja-JP"/>
        </w:rPr>
        <w:t xml:space="preserve">3GPP, </w:t>
      </w:r>
      <w:r w:rsidRPr="00977081">
        <w:rPr>
          <w:lang w:eastAsia="ja-JP"/>
        </w:rPr>
        <w:t>“</w:t>
      </w:r>
      <w:r w:rsidRPr="00977081">
        <w:rPr>
          <w:rFonts w:hint="eastAsia"/>
          <w:lang w:eastAsia="ja-JP"/>
        </w:rPr>
        <w:t>Draf</w:t>
      </w:r>
      <w:r>
        <w:rPr>
          <w:rFonts w:hint="eastAsia"/>
          <w:lang w:eastAsia="ja-JP"/>
        </w:rPr>
        <w:t>t report of 3GPP TSG RAN WG1 #8</w:t>
      </w:r>
      <w:r>
        <w:rPr>
          <w:lang w:eastAsia="ja-JP"/>
        </w:rPr>
        <w:t xml:space="preserve">7 </w:t>
      </w:r>
      <w:r w:rsidRPr="00977081">
        <w:rPr>
          <w:lang w:eastAsia="ja-JP"/>
        </w:rPr>
        <w:t>”</w:t>
      </w:r>
    </w:p>
    <w:p w14:paraId="6F2E27C7" w14:textId="77777777" w:rsidR="00F23234" w:rsidRPr="00F23234" w:rsidRDefault="002D764A" w:rsidP="00F23234">
      <w:pPr>
        <w:widowControl w:val="0"/>
        <w:numPr>
          <w:ilvl w:val="0"/>
          <w:numId w:val="6"/>
        </w:numPr>
        <w:autoSpaceDE/>
        <w:autoSpaceDN/>
        <w:adjustRightInd/>
        <w:snapToGrid/>
        <w:spacing w:after="60"/>
        <w:rPr>
          <w:rFonts w:eastAsia="宋体"/>
        </w:rPr>
      </w:pPr>
      <w:r w:rsidRPr="00977081">
        <w:rPr>
          <w:rFonts w:hint="eastAsia"/>
          <w:lang w:eastAsia="ja-JP"/>
        </w:rPr>
        <w:t xml:space="preserve">3GPP, </w:t>
      </w:r>
      <w:r w:rsidRPr="00977081">
        <w:rPr>
          <w:lang w:eastAsia="ja-JP"/>
        </w:rPr>
        <w:t>“</w:t>
      </w:r>
      <w:r w:rsidRPr="00977081">
        <w:rPr>
          <w:rFonts w:hint="eastAsia"/>
          <w:lang w:eastAsia="ja-JP"/>
        </w:rPr>
        <w:t>Draf</w:t>
      </w:r>
      <w:r>
        <w:rPr>
          <w:rFonts w:hint="eastAsia"/>
          <w:lang w:eastAsia="ja-JP"/>
        </w:rPr>
        <w:t>t report of 3GPP TSG RAN WG1 #8</w:t>
      </w:r>
      <w:r>
        <w:rPr>
          <w:lang w:eastAsia="ja-JP"/>
        </w:rPr>
        <w:t xml:space="preserve">9 </w:t>
      </w:r>
      <w:r w:rsidRPr="00977081">
        <w:rPr>
          <w:lang w:eastAsia="ja-JP"/>
        </w:rPr>
        <w:t>”</w:t>
      </w:r>
    </w:p>
    <w:p w14:paraId="793DA468" w14:textId="39C4BD28" w:rsidR="00E86DF8" w:rsidRPr="00F23234" w:rsidRDefault="00F23234" w:rsidP="00F23234">
      <w:pPr>
        <w:widowControl w:val="0"/>
        <w:numPr>
          <w:ilvl w:val="0"/>
          <w:numId w:val="6"/>
        </w:numPr>
        <w:autoSpaceDE/>
        <w:autoSpaceDN/>
        <w:adjustRightInd/>
        <w:snapToGrid/>
        <w:spacing w:after="60"/>
        <w:rPr>
          <w:rFonts w:eastAsia="宋体"/>
        </w:rPr>
      </w:pPr>
      <w:r w:rsidRPr="00F23234">
        <w:rPr>
          <w:lang w:eastAsia="ja-JP"/>
        </w:rPr>
        <w:t>3GPP TS 38.214: "NR; Physical layer procedures for data</w:t>
      </w:r>
      <w:r w:rsidRPr="00F23234" w:rsidDel="00221F55">
        <w:rPr>
          <w:lang w:eastAsia="ja-JP"/>
        </w:rPr>
        <w:t xml:space="preserve"> </w:t>
      </w:r>
      <w:r w:rsidRPr="00F23234">
        <w:rPr>
          <w:lang w:eastAsia="ja-JP"/>
        </w:rPr>
        <w:t>"</w:t>
      </w:r>
    </w:p>
    <w:sectPr w:rsidR="00E86DF8" w:rsidRPr="00F232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F2C78" w14:textId="77777777" w:rsidR="0063485F" w:rsidRDefault="0063485F">
      <w:r>
        <w:separator/>
      </w:r>
    </w:p>
  </w:endnote>
  <w:endnote w:type="continuationSeparator" w:id="0">
    <w:p w14:paraId="294EBC36" w14:textId="77777777" w:rsidR="0063485F" w:rsidRDefault="0063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F37E9" w14:textId="77777777" w:rsidR="0063485F" w:rsidRDefault="0063485F">
      <w:r>
        <w:separator/>
      </w:r>
    </w:p>
  </w:footnote>
  <w:footnote w:type="continuationSeparator" w:id="0">
    <w:p w14:paraId="207FA786" w14:textId="77777777" w:rsidR="0063485F" w:rsidRDefault="00634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A36ABB"/>
    <w:multiLevelType w:val="hybridMultilevel"/>
    <w:tmpl w:val="D084E1C4"/>
    <w:lvl w:ilvl="0" w:tplc="AA5E7166">
      <w:start w:val="1"/>
      <w:numFmt w:val="bullet"/>
      <w:lvlText w:val="•"/>
      <w:lvlJc w:val="left"/>
      <w:pPr>
        <w:ind w:left="845" w:hanging="420"/>
      </w:pPr>
      <w:rPr>
        <w:rFonts w:ascii="MS PGothic" w:hAnsi="MS P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5">
    <w:nsid w:val="1C0D65D5"/>
    <w:multiLevelType w:val="hybridMultilevel"/>
    <w:tmpl w:val="C512D392"/>
    <w:lvl w:ilvl="0" w:tplc="AB08F97C">
      <w:numFmt w:val="bullet"/>
      <w:lvlText w:val="-"/>
      <w:lvlJc w:val="left"/>
      <w:pPr>
        <w:ind w:left="845" w:hanging="420"/>
      </w:pPr>
      <w:rPr>
        <w:rFonts w:ascii="Times New Roman" w:eastAsia="Calibri"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70F4B31"/>
    <w:multiLevelType w:val="hybridMultilevel"/>
    <w:tmpl w:val="98C06BB4"/>
    <w:lvl w:ilvl="0" w:tplc="0409001B">
      <w:start w:val="1"/>
      <w:numFmt w:val="lowerRoman"/>
      <w:lvlText w:val="%1."/>
      <w:lvlJc w:val="right"/>
      <w:pPr>
        <w:ind w:left="850" w:hanging="420"/>
      </w:p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10">
    <w:nsid w:val="4F2E53AF"/>
    <w:multiLevelType w:val="hybridMultilevel"/>
    <w:tmpl w:val="4104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AB1C9D"/>
    <w:multiLevelType w:val="multilevel"/>
    <w:tmpl w:val="C0C6DF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58A50085"/>
    <w:multiLevelType w:val="hybridMultilevel"/>
    <w:tmpl w:val="54C437DA"/>
    <w:lvl w:ilvl="0" w:tplc="AB08F97C">
      <w:numFmt w:val="bullet"/>
      <w:lvlText w:val="-"/>
      <w:lvlJc w:val="left"/>
      <w:pPr>
        <w:ind w:left="845" w:hanging="420"/>
      </w:pPr>
      <w:rPr>
        <w:rFonts w:ascii="Times New Roman" w:eastAsia="Calibri"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61DA41D8"/>
    <w:multiLevelType w:val="hybridMultilevel"/>
    <w:tmpl w:val="98C06BB4"/>
    <w:lvl w:ilvl="0" w:tplc="0409001B">
      <w:start w:val="1"/>
      <w:numFmt w:val="lowerRoman"/>
      <w:lvlText w:val="%1."/>
      <w:lvlJc w:val="right"/>
      <w:pPr>
        <w:ind w:left="850" w:hanging="420"/>
      </w:p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15">
    <w:nsid w:val="61E67BAF"/>
    <w:multiLevelType w:val="hybridMultilevel"/>
    <w:tmpl w:val="79A0615A"/>
    <w:lvl w:ilvl="0" w:tplc="DE52B082">
      <w:start w:val="6"/>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6543777D"/>
    <w:multiLevelType w:val="hybridMultilevel"/>
    <w:tmpl w:val="98C06BB4"/>
    <w:lvl w:ilvl="0" w:tplc="0409001B">
      <w:start w:val="1"/>
      <w:numFmt w:val="lowerRoman"/>
      <w:lvlText w:val="%1."/>
      <w:lvlJc w:val="right"/>
      <w:pPr>
        <w:ind w:left="850" w:hanging="420"/>
      </w:p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17">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18">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9">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6062873"/>
    <w:multiLevelType w:val="hybridMultilevel"/>
    <w:tmpl w:val="8CC03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3">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4">
    <w:nsid w:val="793D696B"/>
    <w:multiLevelType w:val="hybridMultilevel"/>
    <w:tmpl w:val="EB72FE80"/>
    <w:lvl w:ilvl="0" w:tplc="4E8E0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19"/>
  </w:num>
  <w:num w:numId="4">
    <w:abstractNumId w:val="20"/>
  </w:num>
  <w:num w:numId="5">
    <w:abstractNumId w:val="1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3"/>
  </w:num>
  <w:num w:numId="10">
    <w:abstractNumId w:val="1"/>
  </w:num>
  <w:num w:numId="11">
    <w:abstractNumId w:val="21"/>
  </w:num>
  <w:num w:numId="12">
    <w:abstractNumId w:val="24"/>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17"/>
  </w:num>
  <w:num w:numId="21">
    <w:abstractNumId w:val="4"/>
  </w:num>
  <w:num w:numId="22">
    <w:abstractNumId w:val="9"/>
  </w:num>
  <w:num w:numId="23">
    <w:abstractNumId w:val="16"/>
  </w:num>
  <w:num w:numId="24">
    <w:abstractNumId w:val="14"/>
  </w:num>
  <w:num w:numId="25">
    <w:abstractNumId w:val="2"/>
  </w:num>
  <w:num w:numId="26">
    <w:abstractNumId w:val="0"/>
  </w:num>
  <w:num w:numId="27">
    <w:abstractNumId w:val="5"/>
  </w:num>
  <w:num w:numId="28">
    <w:abstractNumId w:val="13"/>
  </w:num>
  <w:num w:numId="29">
    <w:abstractNumId w:val="15"/>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778"/>
    <w:rsid w:val="00003BF8"/>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E69"/>
    <w:rsid w:val="00007F78"/>
    <w:rsid w:val="000104EA"/>
    <w:rsid w:val="0001074C"/>
    <w:rsid w:val="00010808"/>
    <w:rsid w:val="000109E6"/>
    <w:rsid w:val="00010A04"/>
    <w:rsid w:val="00010CD9"/>
    <w:rsid w:val="00011719"/>
    <w:rsid w:val="00011943"/>
    <w:rsid w:val="00011C60"/>
    <w:rsid w:val="00011F67"/>
    <w:rsid w:val="00012028"/>
    <w:rsid w:val="000126BF"/>
    <w:rsid w:val="00012862"/>
    <w:rsid w:val="000128E6"/>
    <w:rsid w:val="00013A54"/>
    <w:rsid w:val="00013EEE"/>
    <w:rsid w:val="00014035"/>
    <w:rsid w:val="0001411A"/>
    <w:rsid w:val="00014738"/>
    <w:rsid w:val="0001496B"/>
    <w:rsid w:val="00014FBF"/>
    <w:rsid w:val="00015377"/>
    <w:rsid w:val="00015D73"/>
    <w:rsid w:val="00015EFB"/>
    <w:rsid w:val="00016594"/>
    <w:rsid w:val="000165D2"/>
    <w:rsid w:val="000165E2"/>
    <w:rsid w:val="00016AB0"/>
    <w:rsid w:val="00016F8D"/>
    <w:rsid w:val="000172BE"/>
    <w:rsid w:val="00017AF9"/>
    <w:rsid w:val="00017D8A"/>
    <w:rsid w:val="000202F8"/>
    <w:rsid w:val="0002059E"/>
    <w:rsid w:val="000210A9"/>
    <w:rsid w:val="0002112D"/>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4A"/>
    <w:rsid w:val="00025377"/>
    <w:rsid w:val="000256F0"/>
    <w:rsid w:val="00025DDB"/>
    <w:rsid w:val="00025E29"/>
    <w:rsid w:val="000262C5"/>
    <w:rsid w:val="00026386"/>
    <w:rsid w:val="00026D4B"/>
    <w:rsid w:val="00026FC2"/>
    <w:rsid w:val="000270F1"/>
    <w:rsid w:val="0002732A"/>
    <w:rsid w:val="000273CD"/>
    <w:rsid w:val="000273FA"/>
    <w:rsid w:val="000275C6"/>
    <w:rsid w:val="000276E6"/>
    <w:rsid w:val="0002771C"/>
    <w:rsid w:val="00027AD6"/>
    <w:rsid w:val="0003024C"/>
    <w:rsid w:val="00030263"/>
    <w:rsid w:val="00030270"/>
    <w:rsid w:val="0003070A"/>
    <w:rsid w:val="00030C0E"/>
    <w:rsid w:val="000310B5"/>
    <w:rsid w:val="00031664"/>
    <w:rsid w:val="00031A90"/>
    <w:rsid w:val="00031ADB"/>
    <w:rsid w:val="00032056"/>
    <w:rsid w:val="000322D5"/>
    <w:rsid w:val="000328CA"/>
    <w:rsid w:val="00032C0A"/>
    <w:rsid w:val="00032E40"/>
    <w:rsid w:val="0003319E"/>
    <w:rsid w:val="0003376B"/>
    <w:rsid w:val="0003383C"/>
    <w:rsid w:val="00033B17"/>
    <w:rsid w:val="00033B2B"/>
    <w:rsid w:val="00033E7B"/>
    <w:rsid w:val="00033ED5"/>
    <w:rsid w:val="00033FB2"/>
    <w:rsid w:val="000340B6"/>
    <w:rsid w:val="000343EB"/>
    <w:rsid w:val="00034676"/>
    <w:rsid w:val="000346E6"/>
    <w:rsid w:val="000352B3"/>
    <w:rsid w:val="00035489"/>
    <w:rsid w:val="000357C4"/>
    <w:rsid w:val="000359FF"/>
    <w:rsid w:val="00035A04"/>
    <w:rsid w:val="00035C14"/>
    <w:rsid w:val="00036787"/>
    <w:rsid w:val="00036A51"/>
    <w:rsid w:val="00036C2C"/>
    <w:rsid w:val="00036DFB"/>
    <w:rsid w:val="00037189"/>
    <w:rsid w:val="000373C8"/>
    <w:rsid w:val="000374D6"/>
    <w:rsid w:val="00037690"/>
    <w:rsid w:val="00037A92"/>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1CF"/>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7CE"/>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BCE"/>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1CDA"/>
    <w:rsid w:val="0007210F"/>
    <w:rsid w:val="0007224C"/>
    <w:rsid w:val="000724D0"/>
    <w:rsid w:val="00072A80"/>
    <w:rsid w:val="00072B49"/>
    <w:rsid w:val="0007301E"/>
    <w:rsid w:val="000731A0"/>
    <w:rsid w:val="0007337C"/>
    <w:rsid w:val="000736C1"/>
    <w:rsid w:val="00073797"/>
    <w:rsid w:val="00073DEC"/>
    <w:rsid w:val="00074516"/>
    <w:rsid w:val="00074542"/>
    <w:rsid w:val="000745AA"/>
    <w:rsid w:val="0007465B"/>
    <w:rsid w:val="00074E86"/>
    <w:rsid w:val="00075115"/>
    <w:rsid w:val="00075412"/>
    <w:rsid w:val="000754A5"/>
    <w:rsid w:val="000754DF"/>
    <w:rsid w:val="00075708"/>
    <w:rsid w:val="00076067"/>
    <w:rsid w:val="00076097"/>
    <w:rsid w:val="0007632D"/>
    <w:rsid w:val="00076537"/>
    <w:rsid w:val="00076539"/>
    <w:rsid w:val="00076541"/>
    <w:rsid w:val="000766A1"/>
    <w:rsid w:val="00076857"/>
    <w:rsid w:val="00076CB0"/>
    <w:rsid w:val="00076CE1"/>
    <w:rsid w:val="00077277"/>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745"/>
    <w:rsid w:val="0008581C"/>
    <w:rsid w:val="00085E04"/>
    <w:rsid w:val="00085E2E"/>
    <w:rsid w:val="00085FA2"/>
    <w:rsid w:val="000866F8"/>
    <w:rsid w:val="00086756"/>
    <w:rsid w:val="00086800"/>
    <w:rsid w:val="00086CD3"/>
    <w:rsid w:val="0008754E"/>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2B6"/>
    <w:rsid w:val="00096356"/>
    <w:rsid w:val="00096751"/>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3D76"/>
    <w:rsid w:val="000A4205"/>
    <w:rsid w:val="000A4A19"/>
    <w:rsid w:val="000A4A9B"/>
    <w:rsid w:val="000A4CF0"/>
    <w:rsid w:val="000A5562"/>
    <w:rsid w:val="000A6351"/>
    <w:rsid w:val="000A63D6"/>
    <w:rsid w:val="000A667B"/>
    <w:rsid w:val="000A6E1C"/>
    <w:rsid w:val="000A702F"/>
    <w:rsid w:val="000A70ED"/>
    <w:rsid w:val="000A7684"/>
    <w:rsid w:val="000A78D4"/>
    <w:rsid w:val="000A794F"/>
    <w:rsid w:val="000A7B38"/>
    <w:rsid w:val="000B0192"/>
    <w:rsid w:val="000B0343"/>
    <w:rsid w:val="000B04FA"/>
    <w:rsid w:val="000B0545"/>
    <w:rsid w:val="000B06DB"/>
    <w:rsid w:val="000B08B0"/>
    <w:rsid w:val="000B0C68"/>
    <w:rsid w:val="000B0CC9"/>
    <w:rsid w:val="000B117A"/>
    <w:rsid w:val="000B173F"/>
    <w:rsid w:val="000B21D4"/>
    <w:rsid w:val="000B2288"/>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4CB"/>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4A4C"/>
    <w:rsid w:val="000F52E2"/>
    <w:rsid w:val="000F5EFE"/>
    <w:rsid w:val="000F6581"/>
    <w:rsid w:val="000F6815"/>
    <w:rsid w:val="000F6F8E"/>
    <w:rsid w:val="000F72A5"/>
    <w:rsid w:val="000F741D"/>
    <w:rsid w:val="000F7637"/>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06"/>
    <w:rsid w:val="00102C74"/>
    <w:rsid w:val="00103426"/>
    <w:rsid w:val="001034AB"/>
    <w:rsid w:val="00103578"/>
    <w:rsid w:val="001042E8"/>
    <w:rsid w:val="001043C2"/>
    <w:rsid w:val="001043E1"/>
    <w:rsid w:val="00104799"/>
    <w:rsid w:val="0010505A"/>
    <w:rsid w:val="00105075"/>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A9A"/>
    <w:rsid w:val="00110D7C"/>
    <w:rsid w:val="00110E70"/>
    <w:rsid w:val="001112C4"/>
    <w:rsid w:val="00111444"/>
    <w:rsid w:val="0011146D"/>
    <w:rsid w:val="00111523"/>
    <w:rsid w:val="00111723"/>
    <w:rsid w:val="00111992"/>
    <w:rsid w:val="00111B87"/>
    <w:rsid w:val="001129B5"/>
    <w:rsid w:val="00113531"/>
    <w:rsid w:val="001137B6"/>
    <w:rsid w:val="001138EF"/>
    <w:rsid w:val="00113BC6"/>
    <w:rsid w:val="001141E3"/>
    <w:rsid w:val="001142DF"/>
    <w:rsid w:val="001144DF"/>
    <w:rsid w:val="00114A77"/>
    <w:rsid w:val="00114C5B"/>
    <w:rsid w:val="0011557B"/>
    <w:rsid w:val="00115661"/>
    <w:rsid w:val="00115C4F"/>
    <w:rsid w:val="001160C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3FA"/>
    <w:rsid w:val="00124D84"/>
    <w:rsid w:val="001250DD"/>
    <w:rsid w:val="001251B3"/>
    <w:rsid w:val="00125589"/>
    <w:rsid w:val="00125733"/>
    <w:rsid w:val="001259EE"/>
    <w:rsid w:val="00125B25"/>
    <w:rsid w:val="00125D48"/>
    <w:rsid w:val="00125E9F"/>
    <w:rsid w:val="00126162"/>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13D"/>
    <w:rsid w:val="001367BB"/>
    <w:rsid w:val="00136A23"/>
    <w:rsid w:val="00136B99"/>
    <w:rsid w:val="00136EBA"/>
    <w:rsid w:val="00136F73"/>
    <w:rsid w:val="00136F91"/>
    <w:rsid w:val="001377A9"/>
    <w:rsid w:val="0014040D"/>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5D2D"/>
    <w:rsid w:val="001462E9"/>
    <w:rsid w:val="001463C0"/>
    <w:rsid w:val="00146542"/>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2FB9"/>
    <w:rsid w:val="0015344C"/>
    <w:rsid w:val="00153C45"/>
    <w:rsid w:val="00154586"/>
    <w:rsid w:val="001548EA"/>
    <w:rsid w:val="00154E97"/>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E97"/>
    <w:rsid w:val="00167F5A"/>
    <w:rsid w:val="001707F6"/>
    <w:rsid w:val="00170834"/>
    <w:rsid w:val="00171143"/>
    <w:rsid w:val="00171238"/>
    <w:rsid w:val="001716B3"/>
    <w:rsid w:val="00171E23"/>
    <w:rsid w:val="001724D3"/>
    <w:rsid w:val="00172650"/>
    <w:rsid w:val="00172864"/>
    <w:rsid w:val="00172B82"/>
    <w:rsid w:val="00172DAA"/>
    <w:rsid w:val="00172EFA"/>
    <w:rsid w:val="00173608"/>
    <w:rsid w:val="00173D12"/>
    <w:rsid w:val="00173D26"/>
    <w:rsid w:val="00173F51"/>
    <w:rsid w:val="0017431B"/>
    <w:rsid w:val="001744E3"/>
    <w:rsid w:val="0017453A"/>
    <w:rsid w:val="001745EC"/>
    <w:rsid w:val="001747B7"/>
    <w:rsid w:val="0017481B"/>
    <w:rsid w:val="001749A9"/>
    <w:rsid w:val="00175B18"/>
    <w:rsid w:val="00175B3B"/>
    <w:rsid w:val="00175B63"/>
    <w:rsid w:val="00175BC9"/>
    <w:rsid w:val="00175C30"/>
    <w:rsid w:val="00176346"/>
    <w:rsid w:val="00176890"/>
    <w:rsid w:val="00176BFC"/>
    <w:rsid w:val="00176D16"/>
    <w:rsid w:val="00176E82"/>
    <w:rsid w:val="00177069"/>
    <w:rsid w:val="00177642"/>
    <w:rsid w:val="001777A4"/>
    <w:rsid w:val="00177BE1"/>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474B"/>
    <w:rsid w:val="001856E3"/>
    <w:rsid w:val="001857F3"/>
    <w:rsid w:val="0018588A"/>
    <w:rsid w:val="00185A64"/>
    <w:rsid w:val="00185A9C"/>
    <w:rsid w:val="00186482"/>
    <w:rsid w:val="00186995"/>
    <w:rsid w:val="00186AE7"/>
    <w:rsid w:val="00186BC3"/>
    <w:rsid w:val="0018704E"/>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196"/>
    <w:rsid w:val="00196699"/>
    <w:rsid w:val="0019685A"/>
    <w:rsid w:val="00197213"/>
    <w:rsid w:val="00197B53"/>
    <w:rsid w:val="001A0733"/>
    <w:rsid w:val="001A180D"/>
    <w:rsid w:val="001A1BAC"/>
    <w:rsid w:val="001A1DA2"/>
    <w:rsid w:val="001A20AC"/>
    <w:rsid w:val="001A22F1"/>
    <w:rsid w:val="001A23CE"/>
    <w:rsid w:val="001A2A8E"/>
    <w:rsid w:val="001A2C89"/>
    <w:rsid w:val="001A2D1B"/>
    <w:rsid w:val="001A2EDB"/>
    <w:rsid w:val="001A3569"/>
    <w:rsid w:val="001A3DF2"/>
    <w:rsid w:val="001A401B"/>
    <w:rsid w:val="001A4111"/>
    <w:rsid w:val="001A458B"/>
    <w:rsid w:val="001A4994"/>
    <w:rsid w:val="001A49C5"/>
    <w:rsid w:val="001A4A20"/>
    <w:rsid w:val="001A4C23"/>
    <w:rsid w:val="001A4D4A"/>
    <w:rsid w:val="001A673E"/>
    <w:rsid w:val="001A7102"/>
    <w:rsid w:val="001A7157"/>
    <w:rsid w:val="001A7763"/>
    <w:rsid w:val="001A7A53"/>
    <w:rsid w:val="001A7DC2"/>
    <w:rsid w:val="001B01F4"/>
    <w:rsid w:val="001B046E"/>
    <w:rsid w:val="001B087B"/>
    <w:rsid w:val="001B087D"/>
    <w:rsid w:val="001B0B51"/>
    <w:rsid w:val="001B0D51"/>
    <w:rsid w:val="001B1373"/>
    <w:rsid w:val="001B14B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C4C"/>
    <w:rsid w:val="001B4F34"/>
    <w:rsid w:val="001B4FC9"/>
    <w:rsid w:val="001B52EC"/>
    <w:rsid w:val="001B5304"/>
    <w:rsid w:val="001B554A"/>
    <w:rsid w:val="001B5926"/>
    <w:rsid w:val="001B5B33"/>
    <w:rsid w:val="001B5BB9"/>
    <w:rsid w:val="001B5BE9"/>
    <w:rsid w:val="001B6564"/>
    <w:rsid w:val="001B691A"/>
    <w:rsid w:val="001B738C"/>
    <w:rsid w:val="001B73F4"/>
    <w:rsid w:val="001B7665"/>
    <w:rsid w:val="001B7F8C"/>
    <w:rsid w:val="001C0279"/>
    <w:rsid w:val="001C02D8"/>
    <w:rsid w:val="001C0448"/>
    <w:rsid w:val="001C04E3"/>
    <w:rsid w:val="001C0565"/>
    <w:rsid w:val="001C1FCF"/>
    <w:rsid w:val="001C2378"/>
    <w:rsid w:val="001C24D2"/>
    <w:rsid w:val="001C2F53"/>
    <w:rsid w:val="001C38A2"/>
    <w:rsid w:val="001C3985"/>
    <w:rsid w:val="001C3DA3"/>
    <w:rsid w:val="001C3EE9"/>
    <w:rsid w:val="001C3FA4"/>
    <w:rsid w:val="001C40F9"/>
    <w:rsid w:val="001C4312"/>
    <w:rsid w:val="001C458B"/>
    <w:rsid w:val="001C4602"/>
    <w:rsid w:val="001C4C56"/>
    <w:rsid w:val="001C4E83"/>
    <w:rsid w:val="001C593D"/>
    <w:rsid w:val="001C59EB"/>
    <w:rsid w:val="001C5B3C"/>
    <w:rsid w:val="001C5D4F"/>
    <w:rsid w:val="001C60AA"/>
    <w:rsid w:val="001C6194"/>
    <w:rsid w:val="001C64C0"/>
    <w:rsid w:val="001C68CF"/>
    <w:rsid w:val="001C69DA"/>
    <w:rsid w:val="001C6E61"/>
    <w:rsid w:val="001C6F06"/>
    <w:rsid w:val="001C7194"/>
    <w:rsid w:val="001C7399"/>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DE9"/>
    <w:rsid w:val="001D6E35"/>
    <w:rsid w:val="001D6EF1"/>
    <w:rsid w:val="001D6FD9"/>
    <w:rsid w:val="001D715A"/>
    <w:rsid w:val="001D72FB"/>
    <w:rsid w:val="001D76C3"/>
    <w:rsid w:val="001D780E"/>
    <w:rsid w:val="001D7EA0"/>
    <w:rsid w:val="001E0336"/>
    <w:rsid w:val="001E05C3"/>
    <w:rsid w:val="001E06EF"/>
    <w:rsid w:val="001E075C"/>
    <w:rsid w:val="001E0951"/>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57B"/>
    <w:rsid w:val="001E6A9F"/>
    <w:rsid w:val="001E6F4C"/>
    <w:rsid w:val="001E737B"/>
    <w:rsid w:val="001E7504"/>
    <w:rsid w:val="001E76DF"/>
    <w:rsid w:val="001F03F4"/>
    <w:rsid w:val="001F1194"/>
    <w:rsid w:val="001F1308"/>
    <w:rsid w:val="001F13F3"/>
    <w:rsid w:val="001F1525"/>
    <w:rsid w:val="001F1604"/>
    <w:rsid w:val="001F1E31"/>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5CC"/>
    <w:rsid w:val="001F5777"/>
    <w:rsid w:val="001F5937"/>
    <w:rsid w:val="001F59E3"/>
    <w:rsid w:val="001F59ED"/>
    <w:rsid w:val="001F6661"/>
    <w:rsid w:val="001F666D"/>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0D3"/>
    <w:rsid w:val="002106B3"/>
    <w:rsid w:val="00210860"/>
    <w:rsid w:val="00210B6A"/>
    <w:rsid w:val="00210FF3"/>
    <w:rsid w:val="00211152"/>
    <w:rsid w:val="00211726"/>
    <w:rsid w:val="00211845"/>
    <w:rsid w:val="00212CB6"/>
    <w:rsid w:val="00212E37"/>
    <w:rsid w:val="00212FB7"/>
    <w:rsid w:val="00213C64"/>
    <w:rsid w:val="00213CC4"/>
    <w:rsid w:val="00213F00"/>
    <w:rsid w:val="002140FF"/>
    <w:rsid w:val="0021421D"/>
    <w:rsid w:val="002147FA"/>
    <w:rsid w:val="00214882"/>
    <w:rsid w:val="00214DAF"/>
    <w:rsid w:val="002155E6"/>
    <w:rsid w:val="00216194"/>
    <w:rsid w:val="00216A85"/>
    <w:rsid w:val="0021753A"/>
    <w:rsid w:val="00217B99"/>
    <w:rsid w:val="00217C98"/>
    <w:rsid w:val="00217D6F"/>
    <w:rsid w:val="00217F39"/>
    <w:rsid w:val="00220575"/>
    <w:rsid w:val="00220576"/>
    <w:rsid w:val="00220894"/>
    <w:rsid w:val="00221DE9"/>
    <w:rsid w:val="00222241"/>
    <w:rsid w:val="00222E4E"/>
    <w:rsid w:val="0022355C"/>
    <w:rsid w:val="00223AC8"/>
    <w:rsid w:val="00224706"/>
    <w:rsid w:val="002248FE"/>
    <w:rsid w:val="00224952"/>
    <w:rsid w:val="00224DD2"/>
    <w:rsid w:val="002253B8"/>
    <w:rsid w:val="00225488"/>
    <w:rsid w:val="00225A6A"/>
    <w:rsid w:val="00225AC7"/>
    <w:rsid w:val="00225ACC"/>
    <w:rsid w:val="00226253"/>
    <w:rsid w:val="00226E88"/>
    <w:rsid w:val="00226F57"/>
    <w:rsid w:val="00227532"/>
    <w:rsid w:val="00227875"/>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6A1"/>
    <w:rsid w:val="00234E3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0F33"/>
    <w:rsid w:val="00241028"/>
    <w:rsid w:val="00241058"/>
    <w:rsid w:val="002419AF"/>
    <w:rsid w:val="00241BD2"/>
    <w:rsid w:val="002423E7"/>
    <w:rsid w:val="00242433"/>
    <w:rsid w:val="00242460"/>
    <w:rsid w:val="002424F9"/>
    <w:rsid w:val="00242BBE"/>
    <w:rsid w:val="00242C25"/>
    <w:rsid w:val="002433EE"/>
    <w:rsid w:val="0024340C"/>
    <w:rsid w:val="00243F4C"/>
    <w:rsid w:val="0024414E"/>
    <w:rsid w:val="00244165"/>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90E"/>
    <w:rsid w:val="0025299B"/>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57B"/>
    <w:rsid w:val="00256BCB"/>
    <w:rsid w:val="0025741A"/>
    <w:rsid w:val="00257BF4"/>
    <w:rsid w:val="00260003"/>
    <w:rsid w:val="0026035D"/>
    <w:rsid w:val="00260472"/>
    <w:rsid w:val="002605D6"/>
    <w:rsid w:val="002606D6"/>
    <w:rsid w:val="00260C6B"/>
    <w:rsid w:val="002614EF"/>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59ED"/>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B08"/>
    <w:rsid w:val="00276C4C"/>
    <w:rsid w:val="002770D6"/>
    <w:rsid w:val="002774A7"/>
    <w:rsid w:val="002777BF"/>
    <w:rsid w:val="00277835"/>
    <w:rsid w:val="002779E8"/>
    <w:rsid w:val="00277C0F"/>
    <w:rsid w:val="0028048C"/>
    <w:rsid w:val="00280608"/>
    <w:rsid w:val="00280AB1"/>
    <w:rsid w:val="00280C5E"/>
    <w:rsid w:val="00281751"/>
    <w:rsid w:val="00281C2B"/>
    <w:rsid w:val="00282378"/>
    <w:rsid w:val="00282463"/>
    <w:rsid w:val="002843EB"/>
    <w:rsid w:val="00284BAE"/>
    <w:rsid w:val="00285135"/>
    <w:rsid w:val="0028527A"/>
    <w:rsid w:val="00285673"/>
    <w:rsid w:val="002859AF"/>
    <w:rsid w:val="00285C5D"/>
    <w:rsid w:val="00285E23"/>
    <w:rsid w:val="00286AE7"/>
    <w:rsid w:val="00287243"/>
    <w:rsid w:val="00287814"/>
    <w:rsid w:val="002878F6"/>
    <w:rsid w:val="00287EF3"/>
    <w:rsid w:val="00290013"/>
    <w:rsid w:val="002902A7"/>
    <w:rsid w:val="00290647"/>
    <w:rsid w:val="00290B3D"/>
    <w:rsid w:val="00290D06"/>
    <w:rsid w:val="00290FC4"/>
    <w:rsid w:val="00291264"/>
    <w:rsid w:val="00291385"/>
    <w:rsid w:val="00291410"/>
    <w:rsid w:val="00291422"/>
    <w:rsid w:val="00291AB3"/>
    <w:rsid w:val="00292012"/>
    <w:rsid w:val="0029237F"/>
    <w:rsid w:val="00292715"/>
    <w:rsid w:val="0029285C"/>
    <w:rsid w:val="002928EB"/>
    <w:rsid w:val="00292BCE"/>
    <w:rsid w:val="00293257"/>
    <w:rsid w:val="00293A2A"/>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19B"/>
    <w:rsid w:val="002A22CA"/>
    <w:rsid w:val="002A2616"/>
    <w:rsid w:val="002A26E1"/>
    <w:rsid w:val="002A2ABD"/>
    <w:rsid w:val="002A2CAD"/>
    <w:rsid w:val="002A3081"/>
    <w:rsid w:val="002A30E0"/>
    <w:rsid w:val="002A3228"/>
    <w:rsid w:val="002A350F"/>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5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40B"/>
    <w:rsid w:val="002B48D5"/>
    <w:rsid w:val="002B4C3B"/>
    <w:rsid w:val="002B538E"/>
    <w:rsid w:val="002B56F5"/>
    <w:rsid w:val="002B5DCA"/>
    <w:rsid w:val="002B6318"/>
    <w:rsid w:val="002B651B"/>
    <w:rsid w:val="002B6BDC"/>
    <w:rsid w:val="002B6F05"/>
    <w:rsid w:val="002B6F77"/>
    <w:rsid w:val="002B7065"/>
    <w:rsid w:val="002B7500"/>
    <w:rsid w:val="002B7543"/>
    <w:rsid w:val="002B75B0"/>
    <w:rsid w:val="002B761B"/>
    <w:rsid w:val="002B782C"/>
    <w:rsid w:val="002B7BF1"/>
    <w:rsid w:val="002B7EAF"/>
    <w:rsid w:val="002C010C"/>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DE1"/>
    <w:rsid w:val="002C3F9C"/>
    <w:rsid w:val="002C4D41"/>
    <w:rsid w:val="002C4D90"/>
    <w:rsid w:val="002C545E"/>
    <w:rsid w:val="002C5AFA"/>
    <w:rsid w:val="002C5FA6"/>
    <w:rsid w:val="002C6703"/>
    <w:rsid w:val="002C684B"/>
    <w:rsid w:val="002C73DE"/>
    <w:rsid w:val="002C7544"/>
    <w:rsid w:val="002D0439"/>
    <w:rsid w:val="002D0868"/>
    <w:rsid w:val="002D0A0A"/>
    <w:rsid w:val="002D0AC2"/>
    <w:rsid w:val="002D0E90"/>
    <w:rsid w:val="002D0FB3"/>
    <w:rsid w:val="002D11B7"/>
    <w:rsid w:val="002D173D"/>
    <w:rsid w:val="002D1DD6"/>
    <w:rsid w:val="002D2258"/>
    <w:rsid w:val="002D2ABD"/>
    <w:rsid w:val="002D3245"/>
    <w:rsid w:val="002D33B6"/>
    <w:rsid w:val="002D3692"/>
    <w:rsid w:val="002D3A4A"/>
    <w:rsid w:val="002D3B89"/>
    <w:rsid w:val="002D3BBC"/>
    <w:rsid w:val="002D3CC0"/>
    <w:rsid w:val="002D3FB8"/>
    <w:rsid w:val="002D438A"/>
    <w:rsid w:val="002D4599"/>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64A"/>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A1F"/>
    <w:rsid w:val="002E7CD7"/>
    <w:rsid w:val="002E7E22"/>
    <w:rsid w:val="002F02E5"/>
    <w:rsid w:val="002F0B83"/>
    <w:rsid w:val="002F0C28"/>
    <w:rsid w:val="002F19FA"/>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435"/>
    <w:rsid w:val="002F57F5"/>
    <w:rsid w:val="002F59E1"/>
    <w:rsid w:val="002F5DD6"/>
    <w:rsid w:val="002F5FEA"/>
    <w:rsid w:val="002F63E7"/>
    <w:rsid w:val="002F6E2F"/>
    <w:rsid w:val="002F6EE3"/>
    <w:rsid w:val="002F7321"/>
    <w:rsid w:val="002F7BDC"/>
    <w:rsid w:val="002F7BE3"/>
    <w:rsid w:val="002F7E6A"/>
    <w:rsid w:val="002F7F21"/>
    <w:rsid w:val="00300117"/>
    <w:rsid w:val="00300165"/>
    <w:rsid w:val="0030029A"/>
    <w:rsid w:val="00300A94"/>
    <w:rsid w:val="003010CF"/>
    <w:rsid w:val="00301BB8"/>
    <w:rsid w:val="00301C9C"/>
    <w:rsid w:val="00302C48"/>
    <w:rsid w:val="00303440"/>
    <w:rsid w:val="00303704"/>
    <w:rsid w:val="00303732"/>
    <w:rsid w:val="0030448C"/>
    <w:rsid w:val="00304D9B"/>
    <w:rsid w:val="0030529B"/>
    <w:rsid w:val="00305582"/>
    <w:rsid w:val="00305765"/>
    <w:rsid w:val="003057BA"/>
    <w:rsid w:val="0030590F"/>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AF6"/>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076"/>
    <w:rsid w:val="0031757D"/>
    <w:rsid w:val="003178BE"/>
    <w:rsid w:val="003178DA"/>
    <w:rsid w:val="00317C2F"/>
    <w:rsid w:val="00317DB8"/>
    <w:rsid w:val="00317DCB"/>
    <w:rsid w:val="0032014D"/>
    <w:rsid w:val="0032053F"/>
    <w:rsid w:val="00320618"/>
    <w:rsid w:val="00320B85"/>
    <w:rsid w:val="0032100B"/>
    <w:rsid w:val="00321231"/>
    <w:rsid w:val="003215C0"/>
    <w:rsid w:val="003215D8"/>
    <w:rsid w:val="00321B3F"/>
    <w:rsid w:val="00321BD7"/>
    <w:rsid w:val="00321EE2"/>
    <w:rsid w:val="00321FE9"/>
    <w:rsid w:val="0032260F"/>
    <w:rsid w:val="003228A2"/>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2E9A"/>
    <w:rsid w:val="003332CA"/>
    <w:rsid w:val="003336B3"/>
    <w:rsid w:val="0033474A"/>
    <w:rsid w:val="00334845"/>
    <w:rsid w:val="003349A0"/>
    <w:rsid w:val="00334BF8"/>
    <w:rsid w:val="003352DF"/>
    <w:rsid w:val="00335773"/>
    <w:rsid w:val="003357B5"/>
    <w:rsid w:val="00335B75"/>
    <w:rsid w:val="00335D8C"/>
    <w:rsid w:val="00335E6A"/>
    <w:rsid w:val="00335EB9"/>
    <w:rsid w:val="0033603B"/>
    <w:rsid w:val="00336072"/>
    <w:rsid w:val="003363A1"/>
    <w:rsid w:val="00336AF8"/>
    <w:rsid w:val="00336D0A"/>
    <w:rsid w:val="00336ED8"/>
    <w:rsid w:val="003378DD"/>
    <w:rsid w:val="00337F85"/>
    <w:rsid w:val="00340138"/>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56E"/>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B4E"/>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2A8"/>
    <w:rsid w:val="003567A1"/>
    <w:rsid w:val="003567E7"/>
    <w:rsid w:val="0035692C"/>
    <w:rsid w:val="00357448"/>
    <w:rsid w:val="003574EA"/>
    <w:rsid w:val="00357B56"/>
    <w:rsid w:val="0036021C"/>
    <w:rsid w:val="00360232"/>
    <w:rsid w:val="003602E0"/>
    <w:rsid w:val="0036084D"/>
    <w:rsid w:val="00360C0F"/>
    <w:rsid w:val="00360D01"/>
    <w:rsid w:val="00360EA9"/>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2B8"/>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D13"/>
    <w:rsid w:val="00386F76"/>
    <w:rsid w:val="0038734D"/>
    <w:rsid w:val="00387D58"/>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AAC"/>
    <w:rsid w:val="00394CD6"/>
    <w:rsid w:val="0039500E"/>
    <w:rsid w:val="003955C3"/>
    <w:rsid w:val="00395805"/>
    <w:rsid w:val="00395E66"/>
    <w:rsid w:val="00396234"/>
    <w:rsid w:val="00396350"/>
    <w:rsid w:val="00396737"/>
    <w:rsid w:val="00396998"/>
    <w:rsid w:val="00396C1C"/>
    <w:rsid w:val="00396F0D"/>
    <w:rsid w:val="00397C1D"/>
    <w:rsid w:val="00397D9E"/>
    <w:rsid w:val="00397FC3"/>
    <w:rsid w:val="003A01BD"/>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513"/>
    <w:rsid w:val="003A4E43"/>
    <w:rsid w:val="003A5B67"/>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3BA"/>
    <w:rsid w:val="003B7D7E"/>
    <w:rsid w:val="003C0325"/>
    <w:rsid w:val="003C06E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35D"/>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363"/>
    <w:rsid w:val="003C7614"/>
    <w:rsid w:val="003C7AD7"/>
    <w:rsid w:val="003D0187"/>
    <w:rsid w:val="003D054A"/>
    <w:rsid w:val="003D059B"/>
    <w:rsid w:val="003D0CF1"/>
    <w:rsid w:val="003D0EE0"/>
    <w:rsid w:val="003D0FC3"/>
    <w:rsid w:val="003D11E6"/>
    <w:rsid w:val="003D1AD1"/>
    <w:rsid w:val="003D1B12"/>
    <w:rsid w:val="003D1CF1"/>
    <w:rsid w:val="003D1F8F"/>
    <w:rsid w:val="003D212D"/>
    <w:rsid w:val="003D2493"/>
    <w:rsid w:val="003D2B21"/>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30"/>
    <w:rsid w:val="003F0850"/>
    <w:rsid w:val="003F0927"/>
    <w:rsid w:val="003F0BC1"/>
    <w:rsid w:val="003F0D12"/>
    <w:rsid w:val="003F160C"/>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535"/>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1DFC"/>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A34"/>
    <w:rsid w:val="00406B90"/>
    <w:rsid w:val="00406E18"/>
    <w:rsid w:val="00406EFB"/>
    <w:rsid w:val="004075A5"/>
    <w:rsid w:val="00407664"/>
    <w:rsid w:val="00407AEA"/>
    <w:rsid w:val="00407FC7"/>
    <w:rsid w:val="00410F32"/>
    <w:rsid w:val="004110E7"/>
    <w:rsid w:val="00411362"/>
    <w:rsid w:val="00411CCD"/>
    <w:rsid w:val="00411CE3"/>
    <w:rsid w:val="00411D77"/>
    <w:rsid w:val="00412029"/>
    <w:rsid w:val="0041235E"/>
    <w:rsid w:val="00412461"/>
    <w:rsid w:val="00412546"/>
    <w:rsid w:val="0041271A"/>
    <w:rsid w:val="00412947"/>
    <w:rsid w:val="00412AF6"/>
    <w:rsid w:val="00412CA5"/>
    <w:rsid w:val="00412FB6"/>
    <w:rsid w:val="00413053"/>
    <w:rsid w:val="0041319C"/>
    <w:rsid w:val="0041321E"/>
    <w:rsid w:val="00413566"/>
    <w:rsid w:val="0041363F"/>
    <w:rsid w:val="004137B6"/>
    <w:rsid w:val="00413A54"/>
    <w:rsid w:val="00413C10"/>
    <w:rsid w:val="00413CD9"/>
    <w:rsid w:val="00413F5C"/>
    <w:rsid w:val="00413F7F"/>
    <w:rsid w:val="00413F9A"/>
    <w:rsid w:val="004140CA"/>
    <w:rsid w:val="004142A4"/>
    <w:rsid w:val="00414C65"/>
    <w:rsid w:val="00415571"/>
    <w:rsid w:val="00415998"/>
    <w:rsid w:val="00415B13"/>
    <w:rsid w:val="00415C08"/>
    <w:rsid w:val="00415C20"/>
    <w:rsid w:val="00415D76"/>
    <w:rsid w:val="004163C6"/>
    <w:rsid w:val="004165C9"/>
    <w:rsid w:val="00416665"/>
    <w:rsid w:val="00416705"/>
    <w:rsid w:val="00416A67"/>
    <w:rsid w:val="00416ACB"/>
    <w:rsid w:val="00416D1F"/>
    <w:rsid w:val="00417429"/>
    <w:rsid w:val="00417C0F"/>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0FF"/>
    <w:rsid w:val="0043213A"/>
    <w:rsid w:val="00432E06"/>
    <w:rsid w:val="004330F4"/>
    <w:rsid w:val="0043311A"/>
    <w:rsid w:val="00433590"/>
    <w:rsid w:val="0043393D"/>
    <w:rsid w:val="004339F2"/>
    <w:rsid w:val="00433D3B"/>
    <w:rsid w:val="00433F69"/>
    <w:rsid w:val="0043441B"/>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49B"/>
    <w:rsid w:val="004365E8"/>
    <w:rsid w:val="00436809"/>
    <w:rsid w:val="00436A59"/>
    <w:rsid w:val="00436E2F"/>
    <w:rsid w:val="00436EAB"/>
    <w:rsid w:val="00437175"/>
    <w:rsid w:val="0043773F"/>
    <w:rsid w:val="004379D4"/>
    <w:rsid w:val="00437E3F"/>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9F4"/>
    <w:rsid w:val="00461B56"/>
    <w:rsid w:val="00462F5D"/>
    <w:rsid w:val="00463378"/>
    <w:rsid w:val="0046354E"/>
    <w:rsid w:val="0046355E"/>
    <w:rsid w:val="00463E1A"/>
    <w:rsid w:val="00463FD9"/>
    <w:rsid w:val="004641FE"/>
    <w:rsid w:val="00464669"/>
    <w:rsid w:val="004646B4"/>
    <w:rsid w:val="00464780"/>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517"/>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3947"/>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15B"/>
    <w:rsid w:val="00481613"/>
    <w:rsid w:val="00481709"/>
    <w:rsid w:val="0048186B"/>
    <w:rsid w:val="004820BD"/>
    <w:rsid w:val="00482BBE"/>
    <w:rsid w:val="00482ED7"/>
    <w:rsid w:val="0048327C"/>
    <w:rsid w:val="00483A12"/>
    <w:rsid w:val="00483BA2"/>
    <w:rsid w:val="00484A77"/>
    <w:rsid w:val="00485334"/>
    <w:rsid w:val="0048540F"/>
    <w:rsid w:val="00485970"/>
    <w:rsid w:val="00485C0D"/>
    <w:rsid w:val="00485C2F"/>
    <w:rsid w:val="00486447"/>
    <w:rsid w:val="00486575"/>
    <w:rsid w:val="004866D0"/>
    <w:rsid w:val="004866F9"/>
    <w:rsid w:val="00486B65"/>
    <w:rsid w:val="00486F13"/>
    <w:rsid w:val="00490171"/>
    <w:rsid w:val="00490187"/>
    <w:rsid w:val="004902CB"/>
    <w:rsid w:val="004902F4"/>
    <w:rsid w:val="00490DE3"/>
    <w:rsid w:val="00490E9B"/>
    <w:rsid w:val="00491453"/>
    <w:rsid w:val="00491959"/>
    <w:rsid w:val="00491FC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88"/>
    <w:rsid w:val="00496DB7"/>
    <w:rsid w:val="00496F05"/>
    <w:rsid w:val="00497370"/>
    <w:rsid w:val="00497634"/>
    <w:rsid w:val="004976CA"/>
    <w:rsid w:val="00497A57"/>
    <w:rsid w:val="004A03B8"/>
    <w:rsid w:val="004A0689"/>
    <w:rsid w:val="004A0F39"/>
    <w:rsid w:val="004A12A6"/>
    <w:rsid w:val="004A1423"/>
    <w:rsid w:val="004A1561"/>
    <w:rsid w:val="004A1590"/>
    <w:rsid w:val="004A1C31"/>
    <w:rsid w:val="004A229E"/>
    <w:rsid w:val="004A251F"/>
    <w:rsid w:val="004A2933"/>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3B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56BA"/>
    <w:rsid w:val="004B6373"/>
    <w:rsid w:val="004B682C"/>
    <w:rsid w:val="004B6CC9"/>
    <w:rsid w:val="004B79FF"/>
    <w:rsid w:val="004C01A8"/>
    <w:rsid w:val="004C0496"/>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7D4"/>
    <w:rsid w:val="004D088E"/>
    <w:rsid w:val="004D0C5B"/>
    <w:rsid w:val="004D0DFE"/>
    <w:rsid w:val="004D14DE"/>
    <w:rsid w:val="004D15A0"/>
    <w:rsid w:val="004D1D91"/>
    <w:rsid w:val="004D22C3"/>
    <w:rsid w:val="004D2AB0"/>
    <w:rsid w:val="004D2B08"/>
    <w:rsid w:val="004D2BC9"/>
    <w:rsid w:val="004D38DE"/>
    <w:rsid w:val="004D3920"/>
    <w:rsid w:val="004D39AE"/>
    <w:rsid w:val="004D4136"/>
    <w:rsid w:val="004D414F"/>
    <w:rsid w:val="004D4290"/>
    <w:rsid w:val="004D48A8"/>
    <w:rsid w:val="004D4C4C"/>
    <w:rsid w:val="004D4CA6"/>
    <w:rsid w:val="004D5319"/>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1CEA"/>
    <w:rsid w:val="004E2127"/>
    <w:rsid w:val="004E2300"/>
    <w:rsid w:val="004E26EF"/>
    <w:rsid w:val="004E27A1"/>
    <w:rsid w:val="004E29C4"/>
    <w:rsid w:val="004E2C56"/>
    <w:rsid w:val="004E2D7D"/>
    <w:rsid w:val="004E2DE0"/>
    <w:rsid w:val="004E3076"/>
    <w:rsid w:val="004E32E7"/>
    <w:rsid w:val="004E345B"/>
    <w:rsid w:val="004E3858"/>
    <w:rsid w:val="004E3920"/>
    <w:rsid w:val="004E3E38"/>
    <w:rsid w:val="004E4060"/>
    <w:rsid w:val="004E409A"/>
    <w:rsid w:val="004E49DB"/>
    <w:rsid w:val="004E4B93"/>
    <w:rsid w:val="004E571A"/>
    <w:rsid w:val="004E6459"/>
    <w:rsid w:val="004E651F"/>
    <w:rsid w:val="004E6D71"/>
    <w:rsid w:val="004E7D5D"/>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4"/>
    <w:rsid w:val="004F365E"/>
    <w:rsid w:val="004F3FC2"/>
    <w:rsid w:val="004F407E"/>
    <w:rsid w:val="004F40EF"/>
    <w:rsid w:val="004F4C79"/>
    <w:rsid w:val="004F4FFB"/>
    <w:rsid w:val="004F5136"/>
    <w:rsid w:val="004F5479"/>
    <w:rsid w:val="004F5727"/>
    <w:rsid w:val="004F5D13"/>
    <w:rsid w:val="004F697C"/>
    <w:rsid w:val="004F6C8F"/>
    <w:rsid w:val="004F71F9"/>
    <w:rsid w:val="004F7528"/>
    <w:rsid w:val="004F77D5"/>
    <w:rsid w:val="004F7BCA"/>
    <w:rsid w:val="004F7D89"/>
    <w:rsid w:val="005003A6"/>
    <w:rsid w:val="00500763"/>
    <w:rsid w:val="00500D01"/>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CC1"/>
    <w:rsid w:val="00504F50"/>
    <w:rsid w:val="00505105"/>
    <w:rsid w:val="00505134"/>
    <w:rsid w:val="00505577"/>
    <w:rsid w:val="005059E0"/>
    <w:rsid w:val="00505AE6"/>
    <w:rsid w:val="00505C04"/>
    <w:rsid w:val="00505C74"/>
    <w:rsid w:val="005061F3"/>
    <w:rsid w:val="00506F1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6A"/>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6E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53"/>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0DCD"/>
    <w:rsid w:val="0054108B"/>
    <w:rsid w:val="00541C13"/>
    <w:rsid w:val="00541DCA"/>
    <w:rsid w:val="00541DDB"/>
    <w:rsid w:val="00542B58"/>
    <w:rsid w:val="005433B3"/>
    <w:rsid w:val="0054343A"/>
    <w:rsid w:val="00543974"/>
    <w:rsid w:val="00543EBF"/>
    <w:rsid w:val="00544ABA"/>
    <w:rsid w:val="00544B73"/>
    <w:rsid w:val="00544E14"/>
    <w:rsid w:val="00545207"/>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094"/>
    <w:rsid w:val="00551320"/>
    <w:rsid w:val="005513DF"/>
    <w:rsid w:val="00551402"/>
    <w:rsid w:val="0055163C"/>
    <w:rsid w:val="005518A4"/>
    <w:rsid w:val="0055191F"/>
    <w:rsid w:val="00551EB4"/>
    <w:rsid w:val="00552768"/>
    <w:rsid w:val="00552935"/>
    <w:rsid w:val="005530A0"/>
    <w:rsid w:val="00553127"/>
    <w:rsid w:val="005537D5"/>
    <w:rsid w:val="005537E0"/>
    <w:rsid w:val="00554735"/>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91E"/>
    <w:rsid w:val="00565AAE"/>
    <w:rsid w:val="00566544"/>
    <w:rsid w:val="00566608"/>
    <w:rsid w:val="00566C83"/>
    <w:rsid w:val="00566F79"/>
    <w:rsid w:val="00567A9F"/>
    <w:rsid w:val="00567B4B"/>
    <w:rsid w:val="00567F25"/>
    <w:rsid w:val="00570032"/>
    <w:rsid w:val="005700FE"/>
    <w:rsid w:val="005704AC"/>
    <w:rsid w:val="00570CF6"/>
    <w:rsid w:val="00570DDB"/>
    <w:rsid w:val="00570E24"/>
    <w:rsid w:val="00571168"/>
    <w:rsid w:val="005715FA"/>
    <w:rsid w:val="005717F5"/>
    <w:rsid w:val="00571EE1"/>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5E9E"/>
    <w:rsid w:val="005762BC"/>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1E5"/>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8CF"/>
    <w:rsid w:val="005949F3"/>
    <w:rsid w:val="00594AB2"/>
    <w:rsid w:val="00594ABB"/>
    <w:rsid w:val="00594D1C"/>
    <w:rsid w:val="00594E36"/>
    <w:rsid w:val="00594F0A"/>
    <w:rsid w:val="0059525E"/>
    <w:rsid w:val="00595263"/>
    <w:rsid w:val="00595272"/>
    <w:rsid w:val="005952E1"/>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733"/>
    <w:rsid w:val="005B200C"/>
    <w:rsid w:val="005B21D7"/>
    <w:rsid w:val="005B2225"/>
    <w:rsid w:val="005B2799"/>
    <w:rsid w:val="005B2B77"/>
    <w:rsid w:val="005B31DA"/>
    <w:rsid w:val="005B36E9"/>
    <w:rsid w:val="005B3D4A"/>
    <w:rsid w:val="005B3E28"/>
    <w:rsid w:val="005B45C7"/>
    <w:rsid w:val="005B4D87"/>
    <w:rsid w:val="005B532C"/>
    <w:rsid w:val="005B557A"/>
    <w:rsid w:val="005B5D56"/>
    <w:rsid w:val="005B6421"/>
    <w:rsid w:val="005B6CDA"/>
    <w:rsid w:val="005B7010"/>
    <w:rsid w:val="005B7120"/>
    <w:rsid w:val="005B793E"/>
    <w:rsid w:val="005B7D90"/>
    <w:rsid w:val="005B7DD1"/>
    <w:rsid w:val="005C00A0"/>
    <w:rsid w:val="005C0B13"/>
    <w:rsid w:val="005C1680"/>
    <w:rsid w:val="005C177E"/>
    <w:rsid w:val="005C1942"/>
    <w:rsid w:val="005C1AA1"/>
    <w:rsid w:val="005C28FA"/>
    <w:rsid w:val="005C29ED"/>
    <w:rsid w:val="005C2BF5"/>
    <w:rsid w:val="005C3616"/>
    <w:rsid w:val="005C38F1"/>
    <w:rsid w:val="005C3D68"/>
    <w:rsid w:val="005C3FA8"/>
    <w:rsid w:val="005C3FB6"/>
    <w:rsid w:val="005C40F4"/>
    <w:rsid w:val="005C4163"/>
    <w:rsid w:val="005C43BE"/>
    <w:rsid w:val="005C44B3"/>
    <w:rsid w:val="005C44F3"/>
    <w:rsid w:val="005C477F"/>
    <w:rsid w:val="005C4DA8"/>
    <w:rsid w:val="005C5904"/>
    <w:rsid w:val="005C59B5"/>
    <w:rsid w:val="005C5B1B"/>
    <w:rsid w:val="005C6735"/>
    <w:rsid w:val="005C687B"/>
    <w:rsid w:val="005C68B2"/>
    <w:rsid w:val="005C6B18"/>
    <w:rsid w:val="005C712D"/>
    <w:rsid w:val="005C7C75"/>
    <w:rsid w:val="005C7DEC"/>
    <w:rsid w:val="005C7F5B"/>
    <w:rsid w:val="005D0620"/>
    <w:rsid w:val="005D082B"/>
    <w:rsid w:val="005D0E4F"/>
    <w:rsid w:val="005D1076"/>
    <w:rsid w:val="005D13E1"/>
    <w:rsid w:val="005D1499"/>
    <w:rsid w:val="005D18B3"/>
    <w:rsid w:val="005D1A4B"/>
    <w:rsid w:val="005D1E32"/>
    <w:rsid w:val="005D206B"/>
    <w:rsid w:val="005D22B7"/>
    <w:rsid w:val="005D2343"/>
    <w:rsid w:val="005D2BDE"/>
    <w:rsid w:val="005D3121"/>
    <w:rsid w:val="005D3169"/>
    <w:rsid w:val="005D351D"/>
    <w:rsid w:val="005D36E5"/>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8ED"/>
    <w:rsid w:val="005E096B"/>
    <w:rsid w:val="005E104E"/>
    <w:rsid w:val="005E18C1"/>
    <w:rsid w:val="005E19DC"/>
    <w:rsid w:val="005E234A"/>
    <w:rsid w:val="005E2371"/>
    <w:rsid w:val="005E265F"/>
    <w:rsid w:val="005E3588"/>
    <w:rsid w:val="005E35CC"/>
    <w:rsid w:val="005E371E"/>
    <w:rsid w:val="005E3AC2"/>
    <w:rsid w:val="005E427A"/>
    <w:rsid w:val="005E461C"/>
    <w:rsid w:val="005E4F8D"/>
    <w:rsid w:val="005E53F9"/>
    <w:rsid w:val="005E5AEF"/>
    <w:rsid w:val="005E5E71"/>
    <w:rsid w:val="005E63B7"/>
    <w:rsid w:val="005E661D"/>
    <w:rsid w:val="005E66DA"/>
    <w:rsid w:val="005E72EB"/>
    <w:rsid w:val="005E775D"/>
    <w:rsid w:val="005E7D52"/>
    <w:rsid w:val="005F0A43"/>
    <w:rsid w:val="005F0A6C"/>
    <w:rsid w:val="005F17F6"/>
    <w:rsid w:val="005F1AED"/>
    <w:rsid w:val="005F22ED"/>
    <w:rsid w:val="005F24EC"/>
    <w:rsid w:val="005F2534"/>
    <w:rsid w:val="005F27A6"/>
    <w:rsid w:val="005F27BF"/>
    <w:rsid w:val="005F29F2"/>
    <w:rsid w:val="005F3199"/>
    <w:rsid w:val="005F338E"/>
    <w:rsid w:val="005F3585"/>
    <w:rsid w:val="005F3B62"/>
    <w:rsid w:val="005F3D2A"/>
    <w:rsid w:val="005F4171"/>
    <w:rsid w:val="005F462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A17"/>
    <w:rsid w:val="00600E96"/>
    <w:rsid w:val="00600F95"/>
    <w:rsid w:val="006014B0"/>
    <w:rsid w:val="0060152D"/>
    <w:rsid w:val="00601839"/>
    <w:rsid w:val="00601A4F"/>
    <w:rsid w:val="00601BAB"/>
    <w:rsid w:val="00601E33"/>
    <w:rsid w:val="00602608"/>
    <w:rsid w:val="00602640"/>
    <w:rsid w:val="00602759"/>
    <w:rsid w:val="0060277A"/>
    <w:rsid w:val="006028B0"/>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2B5"/>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B8F"/>
    <w:rsid w:val="00617D24"/>
    <w:rsid w:val="00617DE8"/>
    <w:rsid w:val="00617E45"/>
    <w:rsid w:val="006205CA"/>
    <w:rsid w:val="0062098F"/>
    <w:rsid w:val="00620CD0"/>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4EA"/>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042"/>
    <w:rsid w:val="0063219D"/>
    <w:rsid w:val="00632E62"/>
    <w:rsid w:val="00633298"/>
    <w:rsid w:val="006332D1"/>
    <w:rsid w:val="006335D8"/>
    <w:rsid w:val="00633A85"/>
    <w:rsid w:val="00633E73"/>
    <w:rsid w:val="0063485F"/>
    <w:rsid w:val="00634989"/>
    <w:rsid w:val="006349EF"/>
    <w:rsid w:val="00634ACF"/>
    <w:rsid w:val="00635035"/>
    <w:rsid w:val="006353D8"/>
    <w:rsid w:val="0063580D"/>
    <w:rsid w:val="00635CAE"/>
    <w:rsid w:val="006365F9"/>
    <w:rsid w:val="00636ABD"/>
    <w:rsid w:val="00636C39"/>
    <w:rsid w:val="00637079"/>
    <w:rsid w:val="006370F7"/>
    <w:rsid w:val="00637240"/>
    <w:rsid w:val="0063738F"/>
    <w:rsid w:val="00637C6C"/>
    <w:rsid w:val="006402C1"/>
    <w:rsid w:val="00640561"/>
    <w:rsid w:val="00640ACD"/>
    <w:rsid w:val="00641629"/>
    <w:rsid w:val="006416D9"/>
    <w:rsid w:val="0064191B"/>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6E3A"/>
    <w:rsid w:val="006473AA"/>
    <w:rsid w:val="0064783F"/>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5DD4"/>
    <w:rsid w:val="00656032"/>
    <w:rsid w:val="006571F6"/>
    <w:rsid w:val="0065775C"/>
    <w:rsid w:val="006608AB"/>
    <w:rsid w:val="006608F8"/>
    <w:rsid w:val="00660DA9"/>
    <w:rsid w:val="00660F0C"/>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165"/>
    <w:rsid w:val="00671354"/>
    <w:rsid w:val="006713D1"/>
    <w:rsid w:val="00671657"/>
    <w:rsid w:val="006716DA"/>
    <w:rsid w:val="00671F43"/>
    <w:rsid w:val="0067254F"/>
    <w:rsid w:val="0067272C"/>
    <w:rsid w:val="006728ED"/>
    <w:rsid w:val="00672A83"/>
    <w:rsid w:val="006732B1"/>
    <w:rsid w:val="00673394"/>
    <w:rsid w:val="0067344C"/>
    <w:rsid w:val="0067446F"/>
    <w:rsid w:val="0067458A"/>
    <w:rsid w:val="006746A4"/>
    <w:rsid w:val="00674CDD"/>
    <w:rsid w:val="00675296"/>
    <w:rsid w:val="006753DA"/>
    <w:rsid w:val="00675543"/>
    <w:rsid w:val="00675558"/>
    <w:rsid w:val="00675611"/>
    <w:rsid w:val="00675692"/>
    <w:rsid w:val="00675A60"/>
    <w:rsid w:val="00676289"/>
    <w:rsid w:val="006762F6"/>
    <w:rsid w:val="0067697E"/>
    <w:rsid w:val="00676F29"/>
    <w:rsid w:val="00677443"/>
    <w:rsid w:val="0067769A"/>
    <w:rsid w:val="006776EE"/>
    <w:rsid w:val="006777D8"/>
    <w:rsid w:val="00677B5B"/>
    <w:rsid w:val="006803E0"/>
    <w:rsid w:val="0068056A"/>
    <w:rsid w:val="006806A3"/>
    <w:rsid w:val="006806A6"/>
    <w:rsid w:val="00680741"/>
    <w:rsid w:val="00680A3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BBE"/>
    <w:rsid w:val="006904A7"/>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1D7"/>
    <w:rsid w:val="00694266"/>
    <w:rsid w:val="006943B2"/>
    <w:rsid w:val="00694797"/>
    <w:rsid w:val="00695887"/>
    <w:rsid w:val="006966C3"/>
    <w:rsid w:val="00696B16"/>
    <w:rsid w:val="00696C5C"/>
    <w:rsid w:val="00696C9A"/>
    <w:rsid w:val="00697733"/>
    <w:rsid w:val="00697980"/>
    <w:rsid w:val="00697B84"/>
    <w:rsid w:val="00697FC9"/>
    <w:rsid w:val="006A00FB"/>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6EC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462"/>
    <w:rsid w:val="006C4516"/>
    <w:rsid w:val="006C455E"/>
    <w:rsid w:val="006C4C37"/>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92A"/>
    <w:rsid w:val="006C7B09"/>
    <w:rsid w:val="006C7CFF"/>
    <w:rsid w:val="006C7D58"/>
    <w:rsid w:val="006D00C2"/>
    <w:rsid w:val="006D00DB"/>
    <w:rsid w:val="006D0361"/>
    <w:rsid w:val="006D0677"/>
    <w:rsid w:val="006D07E0"/>
    <w:rsid w:val="006D1080"/>
    <w:rsid w:val="006D1212"/>
    <w:rsid w:val="006D16B0"/>
    <w:rsid w:val="006D1B32"/>
    <w:rsid w:val="006D1E1E"/>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826"/>
    <w:rsid w:val="006D5854"/>
    <w:rsid w:val="006D62BC"/>
    <w:rsid w:val="006D63FE"/>
    <w:rsid w:val="006D6450"/>
    <w:rsid w:val="006D6790"/>
    <w:rsid w:val="006D6939"/>
    <w:rsid w:val="006D7444"/>
    <w:rsid w:val="006D74D1"/>
    <w:rsid w:val="006D7CFF"/>
    <w:rsid w:val="006D7EA5"/>
    <w:rsid w:val="006D7EB0"/>
    <w:rsid w:val="006E012E"/>
    <w:rsid w:val="006E0138"/>
    <w:rsid w:val="006E0BA7"/>
    <w:rsid w:val="006E0BB0"/>
    <w:rsid w:val="006E0C64"/>
    <w:rsid w:val="006E10AF"/>
    <w:rsid w:val="006E12C3"/>
    <w:rsid w:val="006E13BF"/>
    <w:rsid w:val="006E15C4"/>
    <w:rsid w:val="006E1976"/>
    <w:rsid w:val="006E1FE5"/>
    <w:rsid w:val="006E2529"/>
    <w:rsid w:val="006E2666"/>
    <w:rsid w:val="006E2748"/>
    <w:rsid w:val="006E2DE0"/>
    <w:rsid w:val="006E3417"/>
    <w:rsid w:val="006E3DA9"/>
    <w:rsid w:val="006E45F3"/>
    <w:rsid w:val="006E4A2F"/>
    <w:rsid w:val="006E4C48"/>
    <w:rsid w:val="006E4ED4"/>
    <w:rsid w:val="006E5286"/>
    <w:rsid w:val="006E539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142"/>
    <w:rsid w:val="006F2343"/>
    <w:rsid w:val="006F2598"/>
    <w:rsid w:val="006F29A2"/>
    <w:rsid w:val="006F343B"/>
    <w:rsid w:val="006F39F9"/>
    <w:rsid w:val="006F4314"/>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31F"/>
    <w:rsid w:val="006F77A2"/>
    <w:rsid w:val="006F7A17"/>
    <w:rsid w:val="006F7C24"/>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AAB"/>
    <w:rsid w:val="00703C9D"/>
    <w:rsid w:val="00703D71"/>
    <w:rsid w:val="00703E64"/>
    <w:rsid w:val="00703EC8"/>
    <w:rsid w:val="00703ED1"/>
    <w:rsid w:val="0070421E"/>
    <w:rsid w:val="00704441"/>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2CBA"/>
    <w:rsid w:val="007131DC"/>
    <w:rsid w:val="007133CE"/>
    <w:rsid w:val="007134DE"/>
    <w:rsid w:val="0071395D"/>
    <w:rsid w:val="00713DE4"/>
    <w:rsid w:val="00713E3C"/>
    <w:rsid w:val="0071407F"/>
    <w:rsid w:val="00714471"/>
    <w:rsid w:val="0071482B"/>
    <w:rsid w:val="00714C47"/>
    <w:rsid w:val="00715EA9"/>
    <w:rsid w:val="00716160"/>
    <w:rsid w:val="00716462"/>
    <w:rsid w:val="007167C8"/>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CAD"/>
    <w:rsid w:val="00721D9B"/>
    <w:rsid w:val="00722121"/>
    <w:rsid w:val="007224B9"/>
    <w:rsid w:val="007224D7"/>
    <w:rsid w:val="00722693"/>
    <w:rsid w:val="00722F66"/>
    <w:rsid w:val="00722F94"/>
    <w:rsid w:val="007230DC"/>
    <w:rsid w:val="00723768"/>
    <w:rsid w:val="007239A9"/>
    <w:rsid w:val="00723AA7"/>
    <w:rsid w:val="00723B07"/>
    <w:rsid w:val="00723DE6"/>
    <w:rsid w:val="0072432E"/>
    <w:rsid w:val="007244AF"/>
    <w:rsid w:val="0072496D"/>
    <w:rsid w:val="00724B4F"/>
    <w:rsid w:val="00724C3A"/>
    <w:rsid w:val="0072501B"/>
    <w:rsid w:val="0072503B"/>
    <w:rsid w:val="00725122"/>
    <w:rsid w:val="00725244"/>
    <w:rsid w:val="00725680"/>
    <w:rsid w:val="00725763"/>
    <w:rsid w:val="00725AB1"/>
    <w:rsid w:val="00726036"/>
    <w:rsid w:val="0072605B"/>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BEE"/>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7EF"/>
    <w:rsid w:val="0074682A"/>
    <w:rsid w:val="00746D22"/>
    <w:rsid w:val="0074704F"/>
    <w:rsid w:val="007476D6"/>
    <w:rsid w:val="007479D1"/>
    <w:rsid w:val="00747BAD"/>
    <w:rsid w:val="00747F48"/>
    <w:rsid w:val="00747F4C"/>
    <w:rsid w:val="00750118"/>
    <w:rsid w:val="0075053D"/>
    <w:rsid w:val="00751091"/>
    <w:rsid w:val="00751B6D"/>
    <w:rsid w:val="00751B83"/>
    <w:rsid w:val="00751CBB"/>
    <w:rsid w:val="00751D40"/>
    <w:rsid w:val="00752086"/>
    <w:rsid w:val="0075214F"/>
    <w:rsid w:val="00752C5B"/>
    <w:rsid w:val="00752E85"/>
    <w:rsid w:val="00753037"/>
    <w:rsid w:val="00753742"/>
    <w:rsid w:val="00753ABC"/>
    <w:rsid w:val="00753B02"/>
    <w:rsid w:val="00753E38"/>
    <w:rsid w:val="007540B5"/>
    <w:rsid w:val="00754194"/>
    <w:rsid w:val="007541EC"/>
    <w:rsid w:val="00754359"/>
    <w:rsid w:val="00754411"/>
    <w:rsid w:val="007547A5"/>
    <w:rsid w:val="007548E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30F"/>
    <w:rsid w:val="007634E3"/>
    <w:rsid w:val="00763799"/>
    <w:rsid w:val="00763EC5"/>
    <w:rsid w:val="00764194"/>
    <w:rsid w:val="0076463F"/>
    <w:rsid w:val="00764953"/>
    <w:rsid w:val="00764CA4"/>
    <w:rsid w:val="00764DD8"/>
    <w:rsid w:val="00765351"/>
    <w:rsid w:val="007656A9"/>
    <w:rsid w:val="00765CDE"/>
    <w:rsid w:val="00765ED3"/>
    <w:rsid w:val="007663BE"/>
    <w:rsid w:val="00766526"/>
    <w:rsid w:val="0076681D"/>
    <w:rsid w:val="00766A65"/>
    <w:rsid w:val="00766F24"/>
    <w:rsid w:val="007671F5"/>
    <w:rsid w:val="00767541"/>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77E30"/>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BC5"/>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67"/>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CD3"/>
    <w:rsid w:val="007A2FC3"/>
    <w:rsid w:val="007A3424"/>
    <w:rsid w:val="007A35EF"/>
    <w:rsid w:val="007A3D65"/>
    <w:rsid w:val="007A42C0"/>
    <w:rsid w:val="007A43A2"/>
    <w:rsid w:val="007A4464"/>
    <w:rsid w:val="007A49BB"/>
    <w:rsid w:val="007A4C16"/>
    <w:rsid w:val="007A4D04"/>
    <w:rsid w:val="007A4E39"/>
    <w:rsid w:val="007A5554"/>
    <w:rsid w:val="007A58D9"/>
    <w:rsid w:val="007A596E"/>
    <w:rsid w:val="007A5ADB"/>
    <w:rsid w:val="007A5B7F"/>
    <w:rsid w:val="007A5E36"/>
    <w:rsid w:val="007A690F"/>
    <w:rsid w:val="007A7A96"/>
    <w:rsid w:val="007A7E75"/>
    <w:rsid w:val="007A7EF5"/>
    <w:rsid w:val="007A7F6A"/>
    <w:rsid w:val="007B03AF"/>
    <w:rsid w:val="007B04E6"/>
    <w:rsid w:val="007B0F58"/>
    <w:rsid w:val="007B149E"/>
    <w:rsid w:val="007B1543"/>
    <w:rsid w:val="007B1934"/>
    <w:rsid w:val="007B1AC0"/>
    <w:rsid w:val="007B1DA8"/>
    <w:rsid w:val="007B2019"/>
    <w:rsid w:val="007B2685"/>
    <w:rsid w:val="007B270A"/>
    <w:rsid w:val="007B2863"/>
    <w:rsid w:val="007B2AF1"/>
    <w:rsid w:val="007B2B6D"/>
    <w:rsid w:val="007B2D3B"/>
    <w:rsid w:val="007B366D"/>
    <w:rsid w:val="007B3880"/>
    <w:rsid w:val="007B3BE4"/>
    <w:rsid w:val="007B3E6F"/>
    <w:rsid w:val="007B400F"/>
    <w:rsid w:val="007B43CE"/>
    <w:rsid w:val="007B452F"/>
    <w:rsid w:val="007B4962"/>
    <w:rsid w:val="007B49A1"/>
    <w:rsid w:val="007B513F"/>
    <w:rsid w:val="007B52CD"/>
    <w:rsid w:val="007B56BA"/>
    <w:rsid w:val="007B58F4"/>
    <w:rsid w:val="007B5B19"/>
    <w:rsid w:val="007B71FA"/>
    <w:rsid w:val="007B7880"/>
    <w:rsid w:val="007B7A65"/>
    <w:rsid w:val="007B7AAB"/>
    <w:rsid w:val="007B7D74"/>
    <w:rsid w:val="007B7DC1"/>
    <w:rsid w:val="007B7EDB"/>
    <w:rsid w:val="007C088E"/>
    <w:rsid w:val="007C0EC9"/>
    <w:rsid w:val="007C0F32"/>
    <w:rsid w:val="007C12D0"/>
    <w:rsid w:val="007C151B"/>
    <w:rsid w:val="007C199F"/>
    <w:rsid w:val="007C19AD"/>
    <w:rsid w:val="007C1B13"/>
    <w:rsid w:val="007C1F33"/>
    <w:rsid w:val="007C215E"/>
    <w:rsid w:val="007C22E6"/>
    <w:rsid w:val="007C24FA"/>
    <w:rsid w:val="007C2540"/>
    <w:rsid w:val="007C26EB"/>
    <w:rsid w:val="007C292D"/>
    <w:rsid w:val="007C3012"/>
    <w:rsid w:val="007C3267"/>
    <w:rsid w:val="007C3598"/>
    <w:rsid w:val="007C3FA8"/>
    <w:rsid w:val="007C50E4"/>
    <w:rsid w:val="007C5763"/>
    <w:rsid w:val="007C5FE6"/>
    <w:rsid w:val="007C61F7"/>
    <w:rsid w:val="007C68DA"/>
    <w:rsid w:val="007C6B2B"/>
    <w:rsid w:val="007C6D5B"/>
    <w:rsid w:val="007C6F91"/>
    <w:rsid w:val="007C6FA8"/>
    <w:rsid w:val="007C7A53"/>
    <w:rsid w:val="007C7CA1"/>
    <w:rsid w:val="007C7DD7"/>
    <w:rsid w:val="007D0F8C"/>
    <w:rsid w:val="007D1B90"/>
    <w:rsid w:val="007D229A"/>
    <w:rsid w:val="007D2B32"/>
    <w:rsid w:val="007D2E0D"/>
    <w:rsid w:val="007D2F44"/>
    <w:rsid w:val="007D2F4D"/>
    <w:rsid w:val="007D34C5"/>
    <w:rsid w:val="007D4178"/>
    <w:rsid w:val="007D4D33"/>
    <w:rsid w:val="007D4F13"/>
    <w:rsid w:val="007D5121"/>
    <w:rsid w:val="007D51DD"/>
    <w:rsid w:val="007D5248"/>
    <w:rsid w:val="007D5257"/>
    <w:rsid w:val="007D53F1"/>
    <w:rsid w:val="007D6977"/>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0700"/>
    <w:rsid w:val="007F11C8"/>
    <w:rsid w:val="007F13F0"/>
    <w:rsid w:val="007F14C6"/>
    <w:rsid w:val="007F1796"/>
    <w:rsid w:val="007F1A74"/>
    <w:rsid w:val="007F1CFB"/>
    <w:rsid w:val="007F208C"/>
    <w:rsid w:val="007F213A"/>
    <w:rsid w:val="007F220B"/>
    <w:rsid w:val="007F2229"/>
    <w:rsid w:val="007F27DD"/>
    <w:rsid w:val="007F288B"/>
    <w:rsid w:val="007F2DF1"/>
    <w:rsid w:val="007F3E03"/>
    <w:rsid w:val="007F416C"/>
    <w:rsid w:val="007F454C"/>
    <w:rsid w:val="007F45DF"/>
    <w:rsid w:val="007F46C1"/>
    <w:rsid w:val="007F4C43"/>
    <w:rsid w:val="007F4D88"/>
    <w:rsid w:val="007F50E5"/>
    <w:rsid w:val="007F5B5D"/>
    <w:rsid w:val="007F5D61"/>
    <w:rsid w:val="007F5EC1"/>
    <w:rsid w:val="007F622F"/>
    <w:rsid w:val="007F6880"/>
    <w:rsid w:val="007F698D"/>
    <w:rsid w:val="007F6A4A"/>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5AE"/>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8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81"/>
    <w:rsid w:val="008221B3"/>
    <w:rsid w:val="0082248E"/>
    <w:rsid w:val="00822508"/>
    <w:rsid w:val="00822565"/>
    <w:rsid w:val="008228EA"/>
    <w:rsid w:val="008237DD"/>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60D"/>
    <w:rsid w:val="008319F4"/>
    <w:rsid w:val="00831F52"/>
    <w:rsid w:val="00832154"/>
    <w:rsid w:val="00832256"/>
    <w:rsid w:val="00832299"/>
    <w:rsid w:val="008323A8"/>
    <w:rsid w:val="00832DEA"/>
    <w:rsid w:val="00832F5C"/>
    <w:rsid w:val="00832FD0"/>
    <w:rsid w:val="00833C32"/>
    <w:rsid w:val="00833C56"/>
    <w:rsid w:val="00833E09"/>
    <w:rsid w:val="008349FA"/>
    <w:rsid w:val="00835410"/>
    <w:rsid w:val="008359E0"/>
    <w:rsid w:val="00835FE5"/>
    <w:rsid w:val="00836028"/>
    <w:rsid w:val="0083625B"/>
    <w:rsid w:val="00836E70"/>
    <w:rsid w:val="00836EAE"/>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0A"/>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490"/>
    <w:rsid w:val="008556FF"/>
    <w:rsid w:val="00855914"/>
    <w:rsid w:val="00855CAD"/>
    <w:rsid w:val="00855CDE"/>
    <w:rsid w:val="00855FE1"/>
    <w:rsid w:val="0085619F"/>
    <w:rsid w:val="0085633E"/>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70C"/>
    <w:rsid w:val="00867A92"/>
    <w:rsid w:val="00867BD2"/>
    <w:rsid w:val="00867DAC"/>
    <w:rsid w:val="00870039"/>
    <w:rsid w:val="008712F3"/>
    <w:rsid w:val="008712FD"/>
    <w:rsid w:val="00871304"/>
    <w:rsid w:val="00871389"/>
    <w:rsid w:val="008716A1"/>
    <w:rsid w:val="00871CCB"/>
    <w:rsid w:val="0087252D"/>
    <w:rsid w:val="00872D3F"/>
    <w:rsid w:val="008732DF"/>
    <w:rsid w:val="008733E4"/>
    <w:rsid w:val="00873484"/>
    <w:rsid w:val="008737A8"/>
    <w:rsid w:val="00873B01"/>
    <w:rsid w:val="00873F15"/>
    <w:rsid w:val="0087401C"/>
    <w:rsid w:val="00874096"/>
    <w:rsid w:val="008740EF"/>
    <w:rsid w:val="00874FAC"/>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689"/>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DA3"/>
    <w:rsid w:val="00893F30"/>
    <w:rsid w:val="0089444E"/>
    <w:rsid w:val="008945CB"/>
    <w:rsid w:val="0089473D"/>
    <w:rsid w:val="008949DF"/>
    <w:rsid w:val="00895038"/>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1CD"/>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5B4"/>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77A"/>
    <w:rsid w:val="008B1B1F"/>
    <w:rsid w:val="008B1E53"/>
    <w:rsid w:val="008B1E5B"/>
    <w:rsid w:val="008B2666"/>
    <w:rsid w:val="008B272F"/>
    <w:rsid w:val="008B2931"/>
    <w:rsid w:val="008B2C48"/>
    <w:rsid w:val="008B313F"/>
    <w:rsid w:val="008B3677"/>
    <w:rsid w:val="008B389D"/>
    <w:rsid w:val="008B3959"/>
    <w:rsid w:val="008B39F0"/>
    <w:rsid w:val="008B3BBC"/>
    <w:rsid w:val="008B3C5C"/>
    <w:rsid w:val="008B3E26"/>
    <w:rsid w:val="008B4123"/>
    <w:rsid w:val="008B49B1"/>
    <w:rsid w:val="008B4E9D"/>
    <w:rsid w:val="008B5299"/>
    <w:rsid w:val="008B5A5F"/>
    <w:rsid w:val="008B5AB0"/>
    <w:rsid w:val="008B6054"/>
    <w:rsid w:val="008B63E2"/>
    <w:rsid w:val="008B68AD"/>
    <w:rsid w:val="008B73DF"/>
    <w:rsid w:val="008B7609"/>
    <w:rsid w:val="008B779A"/>
    <w:rsid w:val="008B794A"/>
    <w:rsid w:val="008B7B08"/>
    <w:rsid w:val="008C07F5"/>
    <w:rsid w:val="008C08B5"/>
    <w:rsid w:val="008C094E"/>
    <w:rsid w:val="008C09BE"/>
    <w:rsid w:val="008C09CC"/>
    <w:rsid w:val="008C0B09"/>
    <w:rsid w:val="008C0BFE"/>
    <w:rsid w:val="008C0DA7"/>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1E"/>
    <w:rsid w:val="008C6FC7"/>
    <w:rsid w:val="008C785E"/>
    <w:rsid w:val="008D000E"/>
    <w:rsid w:val="008D01B6"/>
    <w:rsid w:val="008D026D"/>
    <w:rsid w:val="008D0778"/>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4DA"/>
    <w:rsid w:val="008D4825"/>
    <w:rsid w:val="008D4FDE"/>
    <w:rsid w:val="008D5A24"/>
    <w:rsid w:val="008D5ED2"/>
    <w:rsid w:val="008D60BC"/>
    <w:rsid w:val="008D6D7B"/>
    <w:rsid w:val="008D717A"/>
    <w:rsid w:val="008D7BA0"/>
    <w:rsid w:val="008D7D1D"/>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7DC"/>
    <w:rsid w:val="008E38AD"/>
    <w:rsid w:val="008E3926"/>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212"/>
    <w:rsid w:val="008F18C2"/>
    <w:rsid w:val="008F1EE9"/>
    <w:rsid w:val="008F23D8"/>
    <w:rsid w:val="008F2C03"/>
    <w:rsid w:val="008F2FD5"/>
    <w:rsid w:val="008F37E5"/>
    <w:rsid w:val="008F3F0E"/>
    <w:rsid w:val="008F44FC"/>
    <w:rsid w:val="008F48C2"/>
    <w:rsid w:val="008F4A18"/>
    <w:rsid w:val="008F4BFD"/>
    <w:rsid w:val="008F5840"/>
    <w:rsid w:val="008F58F7"/>
    <w:rsid w:val="008F5A4C"/>
    <w:rsid w:val="008F5B93"/>
    <w:rsid w:val="008F5D7E"/>
    <w:rsid w:val="008F5EEF"/>
    <w:rsid w:val="008F5F06"/>
    <w:rsid w:val="008F650A"/>
    <w:rsid w:val="008F66FE"/>
    <w:rsid w:val="008F6890"/>
    <w:rsid w:val="008F6932"/>
    <w:rsid w:val="008F70D3"/>
    <w:rsid w:val="008F72CC"/>
    <w:rsid w:val="008F72CD"/>
    <w:rsid w:val="008F7961"/>
    <w:rsid w:val="008F7C6E"/>
    <w:rsid w:val="008F7F12"/>
    <w:rsid w:val="00900053"/>
    <w:rsid w:val="00900148"/>
    <w:rsid w:val="009003A0"/>
    <w:rsid w:val="00900930"/>
    <w:rsid w:val="00900C07"/>
    <w:rsid w:val="00900F9D"/>
    <w:rsid w:val="009017ED"/>
    <w:rsid w:val="0090186A"/>
    <w:rsid w:val="00901AA8"/>
    <w:rsid w:val="00902016"/>
    <w:rsid w:val="00902190"/>
    <w:rsid w:val="00902872"/>
    <w:rsid w:val="0090325F"/>
    <w:rsid w:val="00903336"/>
    <w:rsid w:val="00903802"/>
    <w:rsid w:val="009044A6"/>
    <w:rsid w:val="00904735"/>
    <w:rsid w:val="00904D38"/>
    <w:rsid w:val="009050A2"/>
    <w:rsid w:val="0090531A"/>
    <w:rsid w:val="00905591"/>
    <w:rsid w:val="00905779"/>
    <w:rsid w:val="00905E72"/>
    <w:rsid w:val="00905F19"/>
    <w:rsid w:val="009065D4"/>
    <w:rsid w:val="0090696D"/>
    <w:rsid w:val="00906C20"/>
    <w:rsid w:val="00906CD6"/>
    <w:rsid w:val="00906E4D"/>
    <w:rsid w:val="00906F31"/>
    <w:rsid w:val="009075EF"/>
    <w:rsid w:val="00907882"/>
    <w:rsid w:val="009078B3"/>
    <w:rsid w:val="00907A05"/>
    <w:rsid w:val="00907A77"/>
    <w:rsid w:val="00907E00"/>
    <w:rsid w:val="0091088D"/>
    <w:rsid w:val="00910FC9"/>
    <w:rsid w:val="00911458"/>
    <w:rsid w:val="00911472"/>
    <w:rsid w:val="00911530"/>
    <w:rsid w:val="009115B4"/>
    <w:rsid w:val="0091238F"/>
    <w:rsid w:val="009126DA"/>
    <w:rsid w:val="0091291A"/>
    <w:rsid w:val="00913162"/>
    <w:rsid w:val="00913264"/>
    <w:rsid w:val="00913341"/>
    <w:rsid w:val="00913612"/>
    <w:rsid w:val="00913654"/>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052"/>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CE1"/>
    <w:rsid w:val="00921E60"/>
    <w:rsid w:val="00921EF4"/>
    <w:rsid w:val="00921FBE"/>
    <w:rsid w:val="00921FCE"/>
    <w:rsid w:val="0092277E"/>
    <w:rsid w:val="009228E6"/>
    <w:rsid w:val="00922C06"/>
    <w:rsid w:val="009232B7"/>
    <w:rsid w:val="009232C9"/>
    <w:rsid w:val="0092344E"/>
    <w:rsid w:val="009235F1"/>
    <w:rsid w:val="00923608"/>
    <w:rsid w:val="0092361A"/>
    <w:rsid w:val="009236E6"/>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2AE"/>
    <w:rsid w:val="00927A7F"/>
    <w:rsid w:val="00927EEB"/>
    <w:rsid w:val="00927F8B"/>
    <w:rsid w:val="00927F95"/>
    <w:rsid w:val="009302BD"/>
    <w:rsid w:val="009308FA"/>
    <w:rsid w:val="0093094D"/>
    <w:rsid w:val="009309B7"/>
    <w:rsid w:val="00930EFD"/>
    <w:rsid w:val="0093117D"/>
    <w:rsid w:val="00931623"/>
    <w:rsid w:val="00931CCE"/>
    <w:rsid w:val="00931EF1"/>
    <w:rsid w:val="00932091"/>
    <w:rsid w:val="00932166"/>
    <w:rsid w:val="00932381"/>
    <w:rsid w:val="009325E9"/>
    <w:rsid w:val="009328C7"/>
    <w:rsid w:val="009330AC"/>
    <w:rsid w:val="00933184"/>
    <w:rsid w:val="009336EC"/>
    <w:rsid w:val="00933776"/>
    <w:rsid w:val="00933F31"/>
    <w:rsid w:val="00933F56"/>
    <w:rsid w:val="00934249"/>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8E9"/>
    <w:rsid w:val="00937A9E"/>
    <w:rsid w:val="00937FF9"/>
    <w:rsid w:val="0094063C"/>
    <w:rsid w:val="0094086A"/>
    <w:rsid w:val="009408DF"/>
    <w:rsid w:val="00941782"/>
    <w:rsid w:val="00941AC1"/>
    <w:rsid w:val="00941F7C"/>
    <w:rsid w:val="00942C80"/>
    <w:rsid w:val="00943197"/>
    <w:rsid w:val="009435F2"/>
    <w:rsid w:val="00943A94"/>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7D4"/>
    <w:rsid w:val="00947BE6"/>
    <w:rsid w:val="0095048D"/>
    <w:rsid w:val="00950ED5"/>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4A4"/>
    <w:rsid w:val="00960B91"/>
    <w:rsid w:val="00960E4A"/>
    <w:rsid w:val="0096107C"/>
    <w:rsid w:val="00961288"/>
    <w:rsid w:val="00961E72"/>
    <w:rsid w:val="009627E8"/>
    <w:rsid w:val="00962A01"/>
    <w:rsid w:val="00962B73"/>
    <w:rsid w:val="009631FE"/>
    <w:rsid w:val="00963639"/>
    <w:rsid w:val="0096450F"/>
    <w:rsid w:val="009651E9"/>
    <w:rsid w:val="00965412"/>
    <w:rsid w:val="00965637"/>
    <w:rsid w:val="009657F1"/>
    <w:rsid w:val="0096608A"/>
    <w:rsid w:val="0096621C"/>
    <w:rsid w:val="0096625D"/>
    <w:rsid w:val="00966BBC"/>
    <w:rsid w:val="00967460"/>
    <w:rsid w:val="00967645"/>
    <w:rsid w:val="00967B13"/>
    <w:rsid w:val="00967F14"/>
    <w:rsid w:val="00967F79"/>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597"/>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827"/>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03D"/>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6BB"/>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2C"/>
    <w:rsid w:val="009A1035"/>
    <w:rsid w:val="009A1368"/>
    <w:rsid w:val="009A14EF"/>
    <w:rsid w:val="009A290E"/>
    <w:rsid w:val="009A291A"/>
    <w:rsid w:val="009A2AAD"/>
    <w:rsid w:val="009A2D22"/>
    <w:rsid w:val="009A2DF9"/>
    <w:rsid w:val="009A2E39"/>
    <w:rsid w:val="009A3589"/>
    <w:rsid w:val="009A3A86"/>
    <w:rsid w:val="009A3CAC"/>
    <w:rsid w:val="009A3E27"/>
    <w:rsid w:val="009A4869"/>
    <w:rsid w:val="009A4A12"/>
    <w:rsid w:val="009A4B0B"/>
    <w:rsid w:val="009A52FC"/>
    <w:rsid w:val="009A6033"/>
    <w:rsid w:val="009A60CC"/>
    <w:rsid w:val="009A65FD"/>
    <w:rsid w:val="009A6A6B"/>
    <w:rsid w:val="009A6B08"/>
    <w:rsid w:val="009A6DA0"/>
    <w:rsid w:val="009A6FE5"/>
    <w:rsid w:val="009A7177"/>
    <w:rsid w:val="009A745C"/>
    <w:rsid w:val="009A7D66"/>
    <w:rsid w:val="009B00E7"/>
    <w:rsid w:val="009B081F"/>
    <w:rsid w:val="009B0E89"/>
    <w:rsid w:val="009B0FDC"/>
    <w:rsid w:val="009B12A1"/>
    <w:rsid w:val="009B174D"/>
    <w:rsid w:val="009B1EF2"/>
    <w:rsid w:val="009B1EF9"/>
    <w:rsid w:val="009B20B3"/>
    <w:rsid w:val="009B246F"/>
    <w:rsid w:val="009B26AC"/>
    <w:rsid w:val="009B2863"/>
    <w:rsid w:val="009B2B23"/>
    <w:rsid w:val="009B2F93"/>
    <w:rsid w:val="009B3628"/>
    <w:rsid w:val="009B3726"/>
    <w:rsid w:val="009B37E2"/>
    <w:rsid w:val="009B3E62"/>
    <w:rsid w:val="009B3EDD"/>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20"/>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AFF"/>
    <w:rsid w:val="009D503F"/>
    <w:rsid w:val="009D5137"/>
    <w:rsid w:val="009D5BAB"/>
    <w:rsid w:val="009D5D45"/>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912"/>
    <w:rsid w:val="009E4B16"/>
    <w:rsid w:val="009E55DA"/>
    <w:rsid w:val="009E563F"/>
    <w:rsid w:val="009E56EE"/>
    <w:rsid w:val="009E5C60"/>
    <w:rsid w:val="009E5F05"/>
    <w:rsid w:val="009E64DB"/>
    <w:rsid w:val="009E6794"/>
    <w:rsid w:val="009E7010"/>
    <w:rsid w:val="009E7189"/>
    <w:rsid w:val="009E742E"/>
    <w:rsid w:val="009E746E"/>
    <w:rsid w:val="009E795B"/>
    <w:rsid w:val="009E7A3E"/>
    <w:rsid w:val="009E7E46"/>
    <w:rsid w:val="009E7FC1"/>
    <w:rsid w:val="009F003B"/>
    <w:rsid w:val="009F01E1"/>
    <w:rsid w:val="009F03DB"/>
    <w:rsid w:val="009F0433"/>
    <w:rsid w:val="009F0615"/>
    <w:rsid w:val="009F07DF"/>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3D2C"/>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BE7"/>
    <w:rsid w:val="00A07C4D"/>
    <w:rsid w:val="00A07FF9"/>
    <w:rsid w:val="00A10554"/>
    <w:rsid w:val="00A10678"/>
    <w:rsid w:val="00A108EE"/>
    <w:rsid w:val="00A10943"/>
    <w:rsid w:val="00A10B5A"/>
    <w:rsid w:val="00A10BB8"/>
    <w:rsid w:val="00A10D59"/>
    <w:rsid w:val="00A10F29"/>
    <w:rsid w:val="00A11213"/>
    <w:rsid w:val="00A11295"/>
    <w:rsid w:val="00A113FB"/>
    <w:rsid w:val="00A116BD"/>
    <w:rsid w:val="00A130D7"/>
    <w:rsid w:val="00A131F6"/>
    <w:rsid w:val="00A13687"/>
    <w:rsid w:val="00A137E4"/>
    <w:rsid w:val="00A1399F"/>
    <w:rsid w:val="00A13A57"/>
    <w:rsid w:val="00A13B00"/>
    <w:rsid w:val="00A13F2A"/>
    <w:rsid w:val="00A1420F"/>
    <w:rsid w:val="00A144CB"/>
    <w:rsid w:val="00A14813"/>
    <w:rsid w:val="00A14B05"/>
    <w:rsid w:val="00A1566A"/>
    <w:rsid w:val="00A1601C"/>
    <w:rsid w:val="00A16471"/>
    <w:rsid w:val="00A165BF"/>
    <w:rsid w:val="00A1670D"/>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798"/>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5DAD"/>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3C51"/>
    <w:rsid w:val="00A44729"/>
    <w:rsid w:val="00A44CAC"/>
    <w:rsid w:val="00A45295"/>
    <w:rsid w:val="00A45437"/>
    <w:rsid w:val="00A4549F"/>
    <w:rsid w:val="00A455C9"/>
    <w:rsid w:val="00A45B67"/>
    <w:rsid w:val="00A45B9B"/>
    <w:rsid w:val="00A45BA2"/>
    <w:rsid w:val="00A45CAB"/>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C1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57F9D"/>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63"/>
    <w:rsid w:val="00A658D2"/>
    <w:rsid w:val="00A65911"/>
    <w:rsid w:val="00A65A9F"/>
    <w:rsid w:val="00A65ABF"/>
    <w:rsid w:val="00A65CED"/>
    <w:rsid w:val="00A65DB8"/>
    <w:rsid w:val="00A6616F"/>
    <w:rsid w:val="00A6643C"/>
    <w:rsid w:val="00A66C46"/>
    <w:rsid w:val="00A6706E"/>
    <w:rsid w:val="00A6707D"/>
    <w:rsid w:val="00A67544"/>
    <w:rsid w:val="00A67856"/>
    <w:rsid w:val="00A67B39"/>
    <w:rsid w:val="00A67EBB"/>
    <w:rsid w:val="00A70747"/>
    <w:rsid w:val="00A7075B"/>
    <w:rsid w:val="00A70C02"/>
    <w:rsid w:val="00A70C67"/>
    <w:rsid w:val="00A70FED"/>
    <w:rsid w:val="00A71A89"/>
    <w:rsid w:val="00A71CE6"/>
    <w:rsid w:val="00A71D23"/>
    <w:rsid w:val="00A71DBC"/>
    <w:rsid w:val="00A7241B"/>
    <w:rsid w:val="00A72434"/>
    <w:rsid w:val="00A72607"/>
    <w:rsid w:val="00A72988"/>
    <w:rsid w:val="00A72A2D"/>
    <w:rsid w:val="00A7308C"/>
    <w:rsid w:val="00A7333A"/>
    <w:rsid w:val="00A73689"/>
    <w:rsid w:val="00A73B02"/>
    <w:rsid w:val="00A73B56"/>
    <w:rsid w:val="00A73D0D"/>
    <w:rsid w:val="00A74A92"/>
    <w:rsid w:val="00A751E9"/>
    <w:rsid w:val="00A75497"/>
    <w:rsid w:val="00A7574F"/>
    <w:rsid w:val="00A75CC1"/>
    <w:rsid w:val="00A75E88"/>
    <w:rsid w:val="00A7664A"/>
    <w:rsid w:val="00A76AA9"/>
    <w:rsid w:val="00A76AF7"/>
    <w:rsid w:val="00A775FF"/>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047"/>
    <w:rsid w:val="00A8557B"/>
    <w:rsid w:val="00A856E8"/>
    <w:rsid w:val="00A857CF"/>
    <w:rsid w:val="00A85A05"/>
    <w:rsid w:val="00A85ED5"/>
    <w:rsid w:val="00A86365"/>
    <w:rsid w:val="00A86D63"/>
    <w:rsid w:val="00A86E57"/>
    <w:rsid w:val="00A87797"/>
    <w:rsid w:val="00A87977"/>
    <w:rsid w:val="00A87E7B"/>
    <w:rsid w:val="00A90422"/>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96FE4"/>
    <w:rsid w:val="00AA016B"/>
    <w:rsid w:val="00AA0A51"/>
    <w:rsid w:val="00AA0DF1"/>
    <w:rsid w:val="00AA0FCE"/>
    <w:rsid w:val="00AA0FED"/>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E5F"/>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DA6"/>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E78"/>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C7E21"/>
    <w:rsid w:val="00AD06C6"/>
    <w:rsid w:val="00AD0701"/>
    <w:rsid w:val="00AD078D"/>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46"/>
    <w:rsid w:val="00AE22F2"/>
    <w:rsid w:val="00AE24BF"/>
    <w:rsid w:val="00AE2557"/>
    <w:rsid w:val="00AE2749"/>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4F4A"/>
    <w:rsid w:val="00B0524A"/>
    <w:rsid w:val="00B05369"/>
    <w:rsid w:val="00B05477"/>
    <w:rsid w:val="00B055DC"/>
    <w:rsid w:val="00B05746"/>
    <w:rsid w:val="00B05931"/>
    <w:rsid w:val="00B05BB6"/>
    <w:rsid w:val="00B05C4B"/>
    <w:rsid w:val="00B05C5E"/>
    <w:rsid w:val="00B064BA"/>
    <w:rsid w:val="00B0688B"/>
    <w:rsid w:val="00B069DA"/>
    <w:rsid w:val="00B07050"/>
    <w:rsid w:val="00B07113"/>
    <w:rsid w:val="00B07149"/>
    <w:rsid w:val="00B07704"/>
    <w:rsid w:val="00B0785D"/>
    <w:rsid w:val="00B07EFB"/>
    <w:rsid w:val="00B10558"/>
    <w:rsid w:val="00B1109C"/>
    <w:rsid w:val="00B11500"/>
    <w:rsid w:val="00B11EE8"/>
    <w:rsid w:val="00B125B7"/>
    <w:rsid w:val="00B126FC"/>
    <w:rsid w:val="00B12E1A"/>
    <w:rsid w:val="00B12FCC"/>
    <w:rsid w:val="00B13409"/>
    <w:rsid w:val="00B13A86"/>
    <w:rsid w:val="00B14802"/>
    <w:rsid w:val="00B14860"/>
    <w:rsid w:val="00B14922"/>
    <w:rsid w:val="00B14C64"/>
    <w:rsid w:val="00B14D92"/>
    <w:rsid w:val="00B14D97"/>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56F"/>
    <w:rsid w:val="00B25624"/>
    <w:rsid w:val="00B25762"/>
    <w:rsid w:val="00B25B40"/>
    <w:rsid w:val="00B25B5A"/>
    <w:rsid w:val="00B25FDE"/>
    <w:rsid w:val="00B26034"/>
    <w:rsid w:val="00B2621F"/>
    <w:rsid w:val="00B26A06"/>
    <w:rsid w:val="00B26AB0"/>
    <w:rsid w:val="00B26AD2"/>
    <w:rsid w:val="00B26CA2"/>
    <w:rsid w:val="00B26F4F"/>
    <w:rsid w:val="00B26FC6"/>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670"/>
    <w:rsid w:val="00B33819"/>
    <w:rsid w:val="00B3389B"/>
    <w:rsid w:val="00B3397C"/>
    <w:rsid w:val="00B33A96"/>
    <w:rsid w:val="00B33F16"/>
    <w:rsid w:val="00B340AA"/>
    <w:rsid w:val="00B3429F"/>
    <w:rsid w:val="00B344CB"/>
    <w:rsid w:val="00B34A9F"/>
    <w:rsid w:val="00B34B80"/>
    <w:rsid w:val="00B35C82"/>
    <w:rsid w:val="00B35CDA"/>
    <w:rsid w:val="00B35D87"/>
    <w:rsid w:val="00B36664"/>
    <w:rsid w:val="00B374D3"/>
    <w:rsid w:val="00B378CF"/>
    <w:rsid w:val="00B37A60"/>
    <w:rsid w:val="00B37D97"/>
    <w:rsid w:val="00B40538"/>
    <w:rsid w:val="00B40594"/>
    <w:rsid w:val="00B40707"/>
    <w:rsid w:val="00B4077E"/>
    <w:rsid w:val="00B409EB"/>
    <w:rsid w:val="00B40DDC"/>
    <w:rsid w:val="00B40F9E"/>
    <w:rsid w:val="00B411BD"/>
    <w:rsid w:val="00B41559"/>
    <w:rsid w:val="00B418BB"/>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47E74"/>
    <w:rsid w:val="00B47F39"/>
    <w:rsid w:val="00B505EB"/>
    <w:rsid w:val="00B50B58"/>
    <w:rsid w:val="00B50EB7"/>
    <w:rsid w:val="00B511CE"/>
    <w:rsid w:val="00B5146B"/>
    <w:rsid w:val="00B51542"/>
    <w:rsid w:val="00B51D1D"/>
    <w:rsid w:val="00B5262A"/>
    <w:rsid w:val="00B52A47"/>
    <w:rsid w:val="00B52FA9"/>
    <w:rsid w:val="00B5310E"/>
    <w:rsid w:val="00B5351B"/>
    <w:rsid w:val="00B536EA"/>
    <w:rsid w:val="00B5386A"/>
    <w:rsid w:val="00B53C6F"/>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6F"/>
    <w:rsid w:val="00B611C5"/>
    <w:rsid w:val="00B61564"/>
    <w:rsid w:val="00B61843"/>
    <w:rsid w:val="00B61A1C"/>
    <w:rsid w:val="00B61B05"/>
    <w:rsid w:val="00B61BE2"/>
    <w:rsid w:val="00B62060"/>
    <w:rsid w:val="00B6265C"/>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A52"/>
    <w:rsid w:val="00B70F05"/>
    <w:rsid w:val="00B711CE"/>
    <w:rsid w:val="00B7136E"/>
    <w:rsid w:val="00B7144E"/>
    <w:rsid w:val="00B71480"/>
    <w:rsid w:val="00B7161D"/>
    <w:rsid w:val="00B7181D"/>
    <w:rsid w:val="00B71DC8"/>
    <w:rsid w:val="00B72018"/>
    <w:rsid w:val="00B725C2"/>
    <w:rsid w:val="00B72660"/>
    <w:rsid w:val="00B72E8A"/>
    <w:rsid w:val="00B73671"/>
    <w:rsid w:val="00B73B94"/>
    <w:rsid w:val="00B7408D"/>
    <w:rsid w:val="00B74163"/>
    <w:rsid w:val="00B746C6"/>
    <w:rsid w:val="00B7487E"/>
    <w:rsid w:val="00B7522F"/>
    <w:rsid w:val="00B7537B"/>
    <w:rsid w:val="00B75607"/>
    <w:rsid w:val="00B75CE5"/>
    <w:rsid w:val="00B75E43"/>
    <w:rsid w:val="00B7604C"/>
    <w:rsid w:val="00B7651F"/>
    <w:rsid w:val="00B7652C"/>
    <w:rsid w:val="00B766BF"/>
    <w:rsid w:val="00B76B62"/>
    <w:rsid w:val="00B76D54"/>
    <w:rsid w:val="00B76E94"/>
    <w:rsid w:val="00B76F93"/>
    <w:rsid w:val="00B76FA6"/>
    <w:rsid w:val="00B77193"/>
    <w:rsid w:val="00B77379"/>
    <w:rsid w:val="00B777C4"/>
    <w:rsid w:val="00B779C5"/>
    <w:rsid w:val="00B8014F"/>
    <w:rsid w:val="00B8029E"/>
    <w:rsid w:val="00B808B6"/>
    <w:rsid w:val="00B80910"/>
    <w:rsid w:val="00B809F8"/>
    <w:rsid w:val="00B80B20"/>
    <w:rsid w:val="00B818F4"/>
    <w:rsid w:val="00B81934"/>
    <w:rsid w:val="00B81B9A"/>
    <w:rsid w:val="00B81BC9"/>
    <w:rsid w:val="00B81D54"/>
    <w:rsid w:val="00B81E52"/>
    <w:rsid w:val="00B8222F"/>
    <w:rsid w:val="00B82615"/>
    <w:rsid w:val="00B82AC3"/>
    <w:rsid w:val="00B82E0B"/>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6"/>
    <w:rsid w:val="00B87990"/>
    <w:rsid w:val="00B87CC3"/>
    <w:rsid w:val="00B903A5"/>
    <w:rsid w:val="00B905C1"/>
    <w:rsid w:val="00B90D10"/>
    <w:rsid w:val="00B90FE5"/>
    <w:rsid w:val="00B919AD"/>
    <w:rsid w:val="00B91A2B"/>
    <w:rsid w:val="00B91DE3"/>
    <w:rsid w:val="00B91FAE"/>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4E7C"/>
    <w:rsid w:val="00BA5376"/>
    <w:rsid w:val="00BA558C"/>
    <w:rsid w:val="00BA60ED"/>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55C"/>
    <w:rsid w:val="00BB798A"/>
    <w:rsid w:val="00BB7BF3"/>
    <w:rsid w:val="00BC00EC"/>
    <w:rsid w:val="00BC0248"/>
    <w:rsid w:val="00BC0313"/>
    <w:rsid w:val="00BC04A7"/>
    <w:rsid w:val="00BC08C5"/>
    <w:rsid w:val="00BC12FB"/>
    <w:rsid w:val="00BC1874"/>
    <w:rsid w:val="00BC1C3C"/>
    <w:rsid w:val="00BC1D12"/>
    <w:rsid w:val="00BC228A"/>
    <w:rsid w:val="00BC307F"/>
    <w:rsid w:val="00BC3159"/>
    <w:rsid w:val="00BC3257"/>
    <w:rsid w:val="00BC3932"/>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9B0"/>
    <w:rsid w:val="00BD4FC8"/>
    <w:rsid w:val="00BD50AA"/>
    <w:rsid w:val="00BD5135"/>
    <w:rsid w:val="00BD5B43"/>
    <w:rsid w:val="00BD5CC4"/>
    <w:rsid w:val="00BD6ED0"/>
    <w:rsid w:val="00BD70A0"/>
    <w:rsid w:val="00BD70E0"/>
    <w:rsid w:val="00BD7291"/>
    <w:rsid w:val="00BD79CE"/>
    <w:rsid w:val="00BD7C20"/>
    <w:rsid w:val="00BD7CC0"/>
    <w:rsid w:val="00BD7EA3"/>
    <w:rsid w:val="00BD7EDA"/>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363"/>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AC2"/>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373"/>
    <w:rsid w:val="00BF45EF"/>
    <w:rsid w:val="00BF49B1"/>
    <w:rsid w:val="00BF5285"/>
    <w:rsid w:val="00BF532A"/>
    <w:rsid w:val="00BF5552"/>
    <w:rsid w:val="00BF5EAE"/>
    <w:rsid w:val="00BF60E2"/>
    <w:rsid w:val="00BF616A"/>
    <w:rsid w:val="00BF66A8"/>
    <w:rsid w:val="00BF7243"/>
    <w:rsid w:val="00BF7395"/>
    <w:rsid w:val="00BF73F2"/>
    <w:rsid w:val="00C0076C"/>
    <w:rsid w:val="00C009CB"/>
    <w:rsid w:val="00C00F36"/>
    <w:rsid w:val="00C011F0"/>
    <w:rsid w:val="00C01671"/>
    <w:rsid w:val="00C01F5A"/>
    <w:rsid w:val="00C02419"/>
    <w:rsid w:val="00C02554"/>
    <w:rsid w:val="00C02766"/>
    <w:rsid w:val="00C02E3F"/>
    <w:rsid w:val="00C03CA8"/>
    <w:rsid w:val="00C03EE8"/>
    <w:rsid w:val="00C04466"/>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59"/>
    <w:rsid w:val="00C11CBE"/>
    <w:rsid w:val="00C11F37"/>
    <w:rsid w:val="00C12012"/>
    <w:rsid w:val="00C12874"/>
    <w:rsid w:val="00C12A2C"/>
    <w:rsid w:val="00C12B4B"/>
    <w:rsid w:val="00C12BC1"/>
    <w:rsid w:val="00C136D6"/>
    <w:rsid w:val="00C13BDA"/>
    <w:rsid w:val="00C13D73"/>
    <w:rsid w:val="00C13FFD"/>
    <w:rsid w:val="00C14094"/>
    <w:rsid w:val="00C1415F"/>
    <w:rsid w:val="00C143CD"/>
    <w:rsid w:val="00C14632"/>
    <w:rsid w:val="00C149A1"/>
    <w:rsid w:val="00C14EF5"/>
    <w:rsid w:val="00C15137"/>
    <w:rsid w:val="00C1579B"/>
    <w:rsid w:val="00C159AC"/>
    <w:rsid w:val="00C169AF"/>
    <w:rsid w:val="00C16C30"/>
    <w:rsid w:val="00C16E7C"/>
    <w:rsid w:val="00C172C6"/>
    <w:rsid w:val="00C174B6"/>
    <w:rsid w:val="00C1778E"/>
    <w:rsid w:val="00C17A57"/>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5F8A"/>
    <w:rsid w:val="00C2663F"/>
    <w:rsid w:val="00C266BA"/>
    <w:rsid w:val="00C2694C"/>
    <w:rsid w:val="00C269B9"/>
    <w:rsid w:val="00C26DB8"/>
    <w:rsid w:val="00C26E11"/>
    <w:rsid w:val="00C26F9E"/>
    <w:rsid w:val="00C2742C"/>
    <w:rsid w:val="00C277FD"/>
    <w:rsid w:val="00C30976"/>
    <w:rsid w:val="00C30A11"/>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96D"/>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D"/>
    <w:rsid w:val="00C411AF"/>
    <w:rsid w:val="00C412C0"/>
    <w:rsid w:val="00C4138D"/>
    <w:rsid w:val="00C416CB"/>
    <w:rsid w:val="00C4179A"/>
    <w:rsid w:val="00C41DAD"/>
    <w:rsid w:val="00C41E3A"/>
    <w:rsid w:val="00C42031"/>
    <w:rsid w:val="00C423FF"/>
    <w:rsid w:val="00C4278D"/>
    <w:rsid w:val="00C42FFD"/>
    <w:rsid w:val="00C4304C"/>
    <w:rsid w:val="00C431F1"/>
    <w:rsid w:val="00C43315"/>
    <w:rsid w:val="00C43B11"/>
    <w:rsid w:val="00C43BF1"/>
    <w:rsid w:val="00C43E1C"/>
    <w:rsid w:val="00C43EB5"/>
    <w:rsid w:val="00C43EF2"/>
    <w:rsid w:val="00C43F56"/>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02C"/>
    <w:rsid w:val="00C563F5"/>
    <w:rsid w:val="00C566AF"/>
    <w:rsid w:val="00C56D58"/>
    <w:rsid w:val="00C570F7"/>
    <w:rsid w:val="00C571E9"/>
    <w:rsid w:val="00C57BC9"/>
    <w:rsid w:val="00C57CB2"/>
    <w:rsid w:val="00C57D8E"/>
    <w:rsid w:val="00C57F54"/>
    <w:rsid w:val="00C60B3C"/>
    <w:rsid w:val="00C60C69"/>
    <w:rsid w:val="00C60D26"/>
    <w:rsid w:val="00C60E3E"/>
    <w:rsid w:val="00C61032"/>
    <w:rsid w:val="00C61E69"/>
    <w:rsid w:val="00C622FE"/>
    <w:rsid w:val="00C626DF"/>
    <w:rsid w:val="00C62CD5"/>
    <w:rsid w:val="00C62F50"/>
    <w:rsid w:val="00C6306D"/>
    <w:rsid w:val="00C6323D"/>
    <w:rsid w:val="00C636E6"/>
    <w:rsid w:val="00C639D6"/>
    <w:rsid w:val="00C63A5F"/>
    <w:rsid w:val="00C63D20"/>
    <w:rsid w:val="00C63DA8"/>
    <w:rsid w:val="00C63EA2"/>
    <w:rsid w:val="00C63F8E"/>
    <w:rsid w:val="00C647FB"/>
    <w:rsid w:val="00C649EB"/>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166"/>
    <w:rsid w:val="00C74A5A"/>
    <w:rsid w:val="00C750CF"/>
    <w:rsid w:val="00C751FE"/>
    <w:rsid w:val="00C75539"/>
    <w:rsid w:val="00C75812"/>
    <w:rsid w:val="00C75957"/>
    <w:rsid w:val="00C75A6B"/>
    <w:rsid w:val="00C75F26"/>
    <w:rsid w:val="00C7615D"/>
    <w:rsid w:val="00C763B6"/>
    <w:rsid w:val="00C7644F"/>
    <w:rsid w:val="00C765A0"/>
    <w:rsid w:val="00C768F6"/>
    <w:rsid w:val="00C76A1F"/>
    <w:rsid w:val="00C76D1A"/>
    <w:rsid w:val="00C77A1D"/>
    <w:rsid w:val="00C77C58"/>
    <w:rsid w:val="00C77E69"/>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05D"/>
    <w:rsid w:val="00C8646D"/>
    <w:rsid w:val="00C8651B"/>
    <w:rsid w:val="00C868D2"/>
    <w:rsid w:val="00C86FAE"/>
    <w:rsid w:val="00C877E4"/>
    <w:rsid w:val="00C8793A"/>
    <w:rsid w:val="00C9004F"/>
    <w:rsid w:val="00C90393"/>
    <w:rsid w:val="00C90519"/>
    <w:rsid w:val="00C90E49"/>
    <w:rsid w:val="00C91C4B"/>
    <w:rsid w:val="00C91DE3"/>
    <w:rsid w:val="00C91F58"/>
    <w:rsid w:val="00C924A9"/>
    <w:rsid w:val="00C925F5"/>
    <w:rsid w:val="00C92AAA"/>
    <w:rsid w:val="00C92C7F"/>
    <w:rsid w:val="00C931E8"/>
    <w:rsid w:val="00C933C8"/>
    <w:rsid w:val="00C93479"/>
    <w:rsid w:val="00C9369D"/>
    <w:rsid w:val="00C939B0"/>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0D8D"/>
    <w:rsid w:val="00CA133C"/>
    <w:rsid w:val="00CA156B"/>
    <w:rsid w:val="00CA1A11"/>
    <w:rsid w:val="00CA2241"/>
    <w:rsid w:val="00CA276D"/>
    <w:rsid w:val="00CA2E36"/>
    <w:rsid w:val="00CA31C2"/>
    <w:rsid w:val="00CA34EE"/>
    <w:rsid w:val="00CA3509"/>
    <w:rsid w:val="00CA3590"/>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8CD"/>
    <w:rsid w:val="00CB1C37"/>
    <w:rsid w:val="00CB1E1D"/>
    <w:rsid w:val="00CB1EF1"/>
    <w:rsid w:val="00CB21F0"/>
    <w:rsid w:val="00CB22B2"/>
    <w:rsid w:val="00CB22BD"/>
    <w:rsid w:val="00CB26EC"/>
    <w:rsid w:val="00CB2D2A"/>
    <w:rsid w:val="00CB2FFA"/>
    <w:rsid w:val="00CB348C"/>
    <w:rsid w:val="00CB39A5"/>
    <w:rsid w:val="00CB3ED9"/>
    <w:rsid w:val="00CB41F1"/>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A7A"/>
    <w:rsid w:val="00CC0B8A"/>
    <w:rsid w:val="00CC0C4A"/>
    <w:rsid w:val="00CC131D"/>
    <w:rsid w:val="00CC17F0"/>
    <w:rsid w:val="00CC1853"/>
    <w:rsid w:val="00CC1A34"/>
    <w:rsid w:val="00CC1FAE"/>
    <w:rsid w:val="00CC237C"/>
    <w:rsid w:val="00CC24BB"/>
    <w:rsid w:val="00CC29EF"/>
    <w:rsid w:val="00CC2D14"/>
    <w:rsid w:val="00CC2F60"/>
    <w:rsid w:val="00CC3578"/>
    <w:rsid w:val="00CC3A23"/>
    <w:rsid w:val="00CC3C6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6A"/>
    <w:rsid w:val="00CD087D"/>
    <w:rsid w:val="00CD0CF3"/>
    <w:rsid w:val="00CD0F5D"/>
    <w:rsid w:val="00CD196B"/>
    <w:rsid w:val="00CD1C0B"/>
    <w:rsid w:val="00CD2225"/>
    <w:rsid w:val="00CD2396"/>
    <w:rsid w:val="00CD239A"/>
    <w:rsid w:val="00CD3511"/>
    <w:rsid w:val="00CD3548"/>
    <w:rsid w:val="00CD368D"/>
    <w:rsid w:val="00CD3AE3"/>
    <w:rsid w:val="00CD3DE5"/>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41C"/>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96D"/>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3F"/>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C83"/>
    <w:rsid w:val="00D15F43"/>
    <w:rsid w:val="00D16014"/>
    <w:rsid w:val="00D16342"/>
    <w:rsid w:val="00D16542"/>
    <w:rsid w:val="00D1699D"/>
    <w:rsid w:val="00D16A87"/>
    <w:rsid w:val="00D16D3A"/>
    <w:rsid w:val="00D16E87"/>
    <w:rsid w:val="00D17953"/>
    <w:rsid w:val="00D17AF2"/>
    <w:rsid w:val="00D17B74"/>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0F00"/>
    <w:rsid w:val="00D318AE"/>
    <w:rsid w:val="00D319AD"/>
    <w:rsid w:val="00D31A02"/>
    <w:rsid w:val="00D31A68"/>
    <w:rsid w:val="00D31C2D"/>
    <w:rsid w:val="00D327B7"/>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69B"/>
    <w:rsid w:val="00D40F00"/>
    <w:rsid w:val="00D40F74"/>
    <w:rsid w:val="00D4135C"/>
    <w:rsid w:val="00D4162F"/>
    <w:rsid w:val="00D41980"/>
    <w:rsid w:val="00D42521"/>
    <w:rsid w:val="00D427C6"/>
    <w:rsid w:val="00D42ABC"/>
    <w:rsid w:val="00D42AD9"/>
    <w:rsid w:val="00D42D68"/>
    <w:rsid w:val="00D42E2F"/>
    <w:rsid w:val="00D43063"/>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1AE"/>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29D"/>
    <w:rsid w:val="00D5747F"/>
    <w:rsid w:val="00D57495"/>
    <w:rsid w:val="00D574FA"/>
    <w:rsid w:val="00D57794"/>
    <w:rsid w:val="00D57842"/>
    <w:rsid w:val="00D60463"/>
    <w:rsid w:val="00D60C8D"/>
    <w:rsid w:val="00D61018"/>
    <w:rsid w:val="00D61341"/>
    <w:rsid w:val="00D61374"/>
    <w:rsid w:val="00D6168A"/>
    <w:rsid w:val="00D616A5"/>
    <w:rsid w:val="00D61F91"/>
    <w:rsid w:val="00D61FF0"/>
    <w:rsid w:val="00D6211D"/>
    <w:rsid w:val="00D626CD"/>
    <w:rsid w:val="00D62C97"/>
    <w:rsid w:val="00D62DF0"/>
    <w:rsid w:val="00D63517"/>
    <w:rsid w:val="00D636D1"/>
    <w:rsid w:val="00D637CA"/>
    <w:rsid w:val="00D63825"/>
    <w:rsid w:val="00D638B9"/>
    <w:rsid w:val="00D638CE"/>
    <w:rsid w:val="00D63B75"/>
    <w:rsid w:val="00D647CC"/>
    <w:rsid w:val="00D65527"/>
    <w:rsid w:val="00D658EF"/>
    <w:rsid w:val="00D659B1"/>
    <w:rsid w:val="00D65D9C"/>
    <w:rsid w:val="00D65EAA"/>
    <w:rsid w:val="00D661D8"/>
    <w:rsid w:val="00D6622B"/>
    <w:rsid w:val="00D6636B"/>
    <w:rsid w:val="00D66413"/>
    <w:rsid w:val="00D66608"/>
    <w:rsid w:val="00D66634"/>
    <w:rsid w:val="00D66B5C"/>
    <w:rsid w:val="00D66CF6"/>
    <w:rsid w:val="00D66D59"/>
    <w:rsid w:val="00D66E18"/>
    <w:rsid w:val="00D6734D"/>
    <w:rsid w:val="00D679CF"/>
    <w:rsid w:val="00D679D3"/>
    <w:rsid w:val="00D7004F"/>
    <w:rsid w:val="00D7010B"/>
    <w:rsid w:val="00D702EA"/>
    <w:rsid w:val="00D7037A"/>
    <w:rsid w:val="00D703F5"/>
    <w:rsid w:val="00D70640"/>
    <w:rsid w:val="00D709C0"/>
    <w:rsid w:val="00D70B86"/>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528"/>
    <w:rsid w:val="00D766D5"/>
    <w:rsid w:val="00D76C5E"/>
    <w:rsid w:val="00D76D18"/>
    <w:rsid w:val="00D76ED6"/>
    <w:rsid w:val="00D76FAE"/>
    <w:rsid w:val="00D77372"/>
    <w:rsid w:val="00D777D7"/>
    <w:rsid w:val="00D77885"/>
    <w:rsid w:val="00D77A2C"/>
    <w:rsid w:val="00D77DCE"/>
    <w:rsid w:val="00D80854"/>
    <w:rsid w:val="00D80AB8"/>
    <w:rsid w:val="00D80B5F"/>
    <w:rsid w:val="00D80E3A"/>
    <w:rsid w:val="00D81533"/>
    <w:rsid w:val="00D81792"/>
    <w:rsid w:val="00D819B1"/>
    <w:rsid w:val="00D82494"/>
    <w:rsid w:val="00D8264D"/>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BA5"/>
    <w:rsid w:val="00D86F3F"/>
    <w:rsid w:val="00D87175"/>
    <w:rsid w:val="00D8738A"/>
    <w:rsid w:val="00D87851"/>
    <w:rsid w:val="00D8791C"/>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78F"/>
    <w:rsid w:val="00D93D98"/>
    <w:rsid w:val="00D93F43"/>
    <w:rsid w:val="00D9402E"/>
    <w:rsid w:val="00D94D9F"/>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59"/>
    <w:rsid w:val="00DB0EEC"/>
    <w:rsid w:val="00DB11F8"/>
    <w:rsid w:val="00DB18F8"/>
    <w:rsid w:val="00DB19F8"/>
    <w:rsid w:val="00DB1BD5"/>
    <w:rsid w:val="00DB1F08"/>
    <w:rsid w:val="00DB1F2A"/>
    <w:rsid w:val="00DB200C"/>
    <w:rsid w:val="00DB2034"/>
    <w:rsid w:val="00DB2323"/>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888"/>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3ED6"/>
    <w:rsid w:val="00DC4157"/>
    <w:rsid w:val="00DC41A4"/>
    <w:rsid w:val="00DC44A2"/>
    <w:rsid w:val="00DC4866"/>
    <w:rsid w:val="00DC49E4"/>
    <w:rsid w:val="00DC4B2B"/>
    <w:rsid w:val="00DC5672"/>
    <w:rsid w:val="00DC60A2"/>
    <w:rsid w:val="00DC6197"/>
    <w:rsid w:val="00DC6304"/>
    <w:rsid w:val="00DC631F"/>
    <w:rsid w:val="00DC63D1"/>
    <w:rsid w:val="00DC6600"/>
    <w:rsid w:val="00DC67BD"/>
    <w:rsid w:val="00DC6924"/>
    <w:rsid w:val="00DC6B58"/>
    <w:rsid w:val="00DC71F2"/>
    <w:rsid w:val="00DC73D7"/>
    <w:rsid w:val="00DC76E5"/>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C95"/>
    <w:rsid w:val="00DD2F43"/>
    <w:rsid w:val="00DD3150"/>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020"/>
    <w:rsid w:val="00DE4451"/>
    <w:rsid w:val="00DE4883"/>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38B5"/>
    <w:rsid w:val="00DF3CBB"/>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5DB"/>
    <w:rsid w:val="00DF78FA"/>
    <w:rsid w:val="00DF7F13"/>
    <w:rsid w:val="00E002C3"/>
    <w:rsid w:val="00E002F1"/>
    <w:rsid w:val="00E0082C"/>
    <w:rsid w:val="00E00A7D"/>
    <w:rsid w:val="00E00F5D"/>
    <w:rsid w:val="00E01359"/>
    <w:rsid w:val="00E014E7"/>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A1D"/>
    <w:rsid w:val="00E064B4"/>
    <w:rsid w:val="00E066A1"/>
    <w:rsid w:val="00E0671B"/>
    <w:rsid w:val="00E06900"/>
    <w:rsid w:val="00E070C5"/>
    <w:rsid w:val="00E07255"/>
    <w:rsid w:val="00E0728F"/>
    <w:rsid w:val="00E0755C"/>
    <w:rsid w:val="00E075C8"/>
    <w:rsid w:val="00E07877"/>
    <w:rsid w:val="00E07C85"/>
    <w:rsid w:val="00E07EA3"/>
    <w:rsid w:val="00E07F4D"/>
    <w:rsid w:val="00E1009B"/>
    <w:rsid w:val="00E11654"/>
    <w:rsid w:val="00E12CBA"/>
    <w:rsid w:val="00E136F1"/>
    <w:rsid w:val="00E13A42"/>
    <w:rsid w:val="00E14028"/>
    <w:rsid w:val="00E14710"/>
    <w:rsid w:val="00E147A1"/>
    <w:rsid w:val="00E14A7E"/>
    <w:rsid w:val="00E14BFA"/>
    <w:rsid w:val="00E1504F"/>
    <w:rsid w:val="00E151E1"/>
    <w:rsid w:val="00E1537F"/>
    <w:rsid w:val="00E153A6"/>
    <w:rsid w:val="00E154C3"/>
    <w:rsid w:val="00E15CC0"/>
    <w:rsid w:val="00E161F6"/>
    <w:rsid w:val="00E163D4"/>
    <w:rsid w:val="00E16DBC"/>
    <w:rsid w:val="00E17619"/>
    <w:rsid w:val="00E17805"/>
    <w:rsid w:val="00E201B1"/>
    <w:rsid w:val="00E202CC"/>
    <w:rsid w:val="00E20F79"/>
    <w:rsid w:val="00E210C4"/>
    <w:rsid w:val="00E21144"/>
    <w:rsid w:val="00E21278"/>
    <w:rsid w:val="00E212E4"/>
    <w:rsid w:val="00E214AF"/>
    <w:rsid w:val="00E2166F"/>
    <w:rsid w:val="00E21BD5"/>
    <w:rsid w:val="00E21EE9"/>
    <w:rsid w:val="00E2272C"/>
    <w:rsid w:val="00E22911"/>
    <w:rsid w:val="00E22A09"/>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A28"/>
    <w:rsid w:val="00E273CB"/>
    <w:rsid w:val="00E2745B"/>
    <w:rsid w:val="00E2799D"/>
    <w:rsid w:val="00E27F60"/>
    <w:rsid w:val="00E30022"/>
    <w:rsid w:val="00E30719"/>
    <w:rsid w:val="00E30EBD"/>
    <w:rsid w:val="00E3115F"/>
    <w:rsid w:val="00E3138F"/>
    <w:rsid w:val="00E31491"/>
    <w:rsid w:val="00E315AA"/>
    <w:rsid w:val="00E31D1C"/>
    <w:rsid w:val="00E31FB9"/>
    <w:rsid w:val="00E32274"/>
    <w:rsid w:val="00E326D0"/>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DE0"/>
    <w:rsid w:val="00E37E69"/>
    <w:rsid w:val="00E405A7"/>
    <w:rsid w:val="00E40847"/>
    <w:rsid w:val="00E40AD5"/>
    <w:rsid w:val="00E40B47"/>
    <w:rsid w:val="00E40D91"/>
    <w:rsid w:val="00E40E0F"/>
    <w:rsid w:val="00E41942"/>
    <w:rsid w:val="00E41A78"/>
    <w:rsid w:val="00E41DE7"/>
    <w:rsid w:val="00E41E2C"/>
    <w:rsid w:val="00E42024"/>
    <w:rsid w:val="00E42040"/>
    <w:rsid w:val="00E429ED"/>
    <w:rsid w:val="00E435B1"/>
    <w:rsid w:val="00E436B8"/>
    <w:rsid w:val="00E43DEF"/>
    <w:rsid w:val="00E43F37"/>
    <w:rsid w:val="00E4445D"/>
    <w:rsid w:val="00E44593"/>
    <w:rsid w:val="00E44B67"/>
    <w:rsid w:val="00E44BB8"/>
    <w:rsid w:val="00E450ED"/>
    <w:rsid w:val="00E45289"/>
    <w:rsid w:val="00E45403"/>
    <w:rsid w:val="00E4556C"/>
    <w:rsid w:val="00E45815"/>
    <w:rsid w:val="00E45AB2"/>
    <w:rsid w:val="00E45C47"/>
    <w:rsid w:val="00E45E9A"/>
    <w:rsid w:val="00E4615D"/>
    <w:rsid w:val="00E46CD8"/>
    <w:rsid w:val="00E46E97"/>
    <w:rsid w:val="00E47766"/>
    <w:rsid w:val="00E4791B"/>
    <w:rsid w:val="00E47E31"/>
    <w:rsid w:val="00E500FB"/>
    <w:rsid w:val="00E501DD"/>
    <w:rsid w:val="00E504BB"/>
    <w:rsid w:val="00E505DB"/>
    <w:rsid w:val="00E50AC6"/>
    <w:rsid w:val="00E513F0"/>
    <w:rsid w:val="00E51944"/>
    <w:rsid w:val="00E51A78"/>
    <w:rsid w:val="00E51DDD"/>
    <w:rsid w:val="00E51FDD"/>
    <w:rsid w:val="00E52041"/>
    <w:rsid w:val="00E523EA"/>
    <w:rsid w:val="00E52435"/>
    <w:rsid w:val="00E52AB0"/>
    <w:rsid w:val="00E53025"/>
    <w:rsid w:val="00E53122"/>
    <w:rsid w:val="00E5351B"/>
    <w:rsid w:val="00E53941"/>
    <w:rsid w:val="00E53AC6"/>
    <w:rsid w:val="00E53CAC"/>
    <w:rsid w:val="00E53FA9"/>
    <w:rsid w:val="00E5414C"/>
    <w:rsid w:val="00E547B3"/>
    <w:rsid w:val="00E54B68"/>
    <w:rsid w:val="00E54C33"/>
    <w:rsid w:val="00E55665"/>
    <w:rsid w:val="00E5577C"/>
    <w:rsid w:val="00E55A4B"/>
    <w:rsid w:val="00E5604D"/>
    <w:rsid w:val="00E564E4"/>
    <w:rsid w:val="00E5680D"/>
    <w:rsid w:val="00E56CD9"/>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28E3"/>
    <w:rsid w:val="00E63309"/>
    <w:rsid w:val="00E63777"/>
    <w:rsid w:val="00E63794"/>
    <w:rsid w:val="00E63B36"/>
    <w:rsid w:val="00E63B42"/>
    <w:rsid w:val="00E63F21"/>
    <w:rsid w:val="00E64424"/>
    <w:rsid w:val="00E6484D"/>
    <w:rsid w:val="00E64BA2"/>
    <w:rsid w:val="00E64C8C"/>
    <w:rsid w:val="00E64C99"/>
    <w:rsid w:val="00E64CD3"/>
    <w:rsid w:val="00E64F22"/>
    <w:rsid w:val="00E652E2"/>
    <w:rsid w:val="00E65512"/>
    <w:rsid w:val="00E65523"/>
    <w:rsid w:val="00E659A0"/>
    <w:rsid w:val="00E65DEE"/>
    <w:rsid w:val="00E6646D"/>
    <w:rsid w:val="00E66470"/>
    <w:rsid w:val="00E66CE4"/>
    <w:rsid w:val="00E671C9"/>
    <w:rsid w:val="00E671D1"/>
    <w:rsid w:val="00E6743F"/>
    <w:rsid w:val="00E6758E"/>
    <w:rsid w:val="00E67617"/>
    <w:rsid w:val="00E67A2A"/>
    <w:rsid w:val="00E67A56"/>
    <w:rsid w:val="00E67D8D"/>
    <w:rsid w:val="00E67E23"/>
    <w:rsid w:val="00E70016"/>
    <w:rsid w:val="00E7043B"/>
    <w:rsid w:val="00E70790"/>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2C6"/>
    <w:rsid w:val="00E74568"/>
    <w:rsid w:val="00E7488C"/>
    <w:rsid w:val="00E74A55"/>
    <w:rsid w:val="00E74CB9"/>
    <w:rsid w:val="00E74F87"/>
    <w:rsid w:val="00E75174"/>
    <w:rsid w:val="00E756D2"/>
    <w:rsid w:val="00E75A8A"/>
    <w:rsid w:val="00E75DF2"/>
    <w:rsid w:val="00E75EBA"/>
    <w:rsid w:val="00E76150"/>
    <w:rsid w:val="00E762A3"/>
    <w:rsid w:val="00E762DD"/>
    <w:rsid w:val="00E763B4"/>
    <w:rsid w:val="00E76435"/>
    <w:rsid w:val="00E76D8A"/>
    <w:rsid w:val="00E77296"/>
    <w:rsid w:val="00E77571"/>
    <w:rsid w:val="00E77690"/>
    <w:rsid w:val="00E77848"/>
    <w:rsid w:val="00E800F6"/>
    <w:rsid w:val="00E80514"/>
    <w:rsid w:val="00E8085A"/>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3E6"/>
    <w:rsid w:val="00E8644A"/>
    <w:rsid w:val="00E86A5B"/>
    <w:rsid w:val="00E86DCC"/>
    <w:rsid w:val="00E86DF8"/>
    <w:rsid w:val="00E86E3C"/>
    <w:rsid w:val="00E86E6D"/>
    <w:rsid w:val="00E871C3"/>
    <w:rsid w:val="00E87248"/>
    <w:rsid w:val="00E8777F"/>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3D4"/>
    <w:rsid w:val="00E956C6"/>
    <w:rsid w:val="00E957E3"/>
    <w:rsid w:val="00E95BA6"/>
    <w:rsid w:val="00E95BEF"/>
    <w:rsid w:val="00E96452"/>
    <w:rsid w:val="00E966DB"/>
    <w:rsid w:val="00E96C3C"/>
    <w:rsid w:val="00E96D28"/>
    <w:rsid w:val="00E972E3"/>
    <w:rsid w:val="00E974AD"/>
    <w:rsid w:val="00E97648"/>
    <w:rsid w:val="00E97775"/>
    <w:rsid w:val="00E978BC"/>
    <w:rsid w:val="00EA0E4A"/>
    <w:rsid w:val="00EA1A54"/>
    <w:rsid w:val="00EA1B7A"/>
    <w:rsid w:val="00EA1F4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584"/>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581"/>
    <w:rsid w:val="00EC3B64"/>
    <w:rsid w:val="00EC462B"/>
    <w:rsid w:val="00EC4723"/>
    <w:rsid w:val="00EC4830"/>
    <w:rsid w:val="00EC4FFC"/>
    <w:rsid w:val="00EC5636"/>
    <w:rsid w:val="00EC568D"/>
    <w:rsid w:val="00EC56E0"/>
    <w:rsid w:val="00EC6057"/>
    <w:rsid w:val="00EC63FE"/>
    <w:rsid w:val="00EC64BA"/>
    <w:rsid w:val="00EC6534"/>
    <w:rsid w:val="00EC6577"/>
    <w:rsid w:val="00EC6847"/>
    <w:rsid w:val="00EC6D36"/>
    <w:rsid w:val="00EC716D"/>
    <w:rsid w:val="00EC7401"/>
    <w:rsid w:val="00EC7455"/>
    <w:rsid w:val="00EC7508"/>
    <w:rsid w:val="00EC7DB6"/>
    <w:rsid w:val="00ED04F0"/>
    <w:rsid w:val="00ED0D5D"/>
    <w:rsid w:val="00ED1596"/>
    <w:rsid w:val="00ED162F"/>
    <w:rsid w:val="00ED1A46"/>
    <w:rsid w:val="00ED2E52"/>
    <w:rsid w:val="00ED2EEE"/>
    <w:rsid w:val="00ED2F7B"/>
    <w:rsid w:val="00ED3024"/>
    <w:rsid w:val="00ED3E70"/>
    <w:rsid w:val="00ED3F7B"/>
    <w:rsid w:val="00ED445A"/>
    <w:rsid w:val="00ED46A8"/>
    <w:rsid w:val="00ED482B"/>
    <w:rsid w:val="00ED4C2D"/>
    <w:rsid w:val="00ED5151"/>
    <w:rsid w:val="00ED542C"/>
    <w:rsid w:val="00ED57AA"/>
    <w:rsid w:val="00ED5C55"/>
    <w:rsid w:val="00ED5FE4"/>
    <w:rsid w:val="00ED6CFA"/>
    <w:rsid w:val="00ED6FF5"/>
    <w:rsid w:val="00ED7164"/>
    <w:rsid w:val="00ED71C5"/>
    <w:rsid w:val="00ED770B"/>
    <w:rsid w:val="00ED7D17"/>
    <w:rsid w:val="00EE02F0"/>
    <w:rsid w:val="00EE0D10"/>
    <w:rsid w:val="00EE0FEF"/>
    <w:rsid w:val="00EE10FF"/>
    <w:rsid w:val="00EE1498"/>
    <w:rsid w:val="00EE169E"/>
    <w:rsid w:val="00EE16FA"/>
    <w:rsid w:val="00EE1716"/>
    <w:rsid w:val="00EE1DA0"/>
    <w:rsid w:val="00EE1ECC"/>
    <w:rsid w:val="00EE2012"/>
    <w:rsid w:val="00EE2B29"/>
    <w:rsid w:val="00EE2DDA"/>
    <w:rsid w:val="00EE2F67"/>
    <w:rsid w:val="00EE30F4"/>
    <w:rsid w:val="00EE3C42"/>
    <w:rsid w:val="00EE3C98"/>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33B"/>
    <w:rsid w:val="00EE780E"/>
    <w:rsid w:val="00EF0348"/>
    <w:rsid w:val="00EF04F2"/>
    <w:rsid w:val="00EF0DB6"/>
    <w:rsid w:val="00EF0E00"/>
    <w:rsid w:val="00EF0EEB"/>
    <w:rsid w:val="00EF1543"/>
    <w:rsid w:val="00EF1F9C"/>
    <w:rsid w:val="00EF20F4"/>
    <w:rsid w:val="00EF2E01"/>
    <w:rsid w:val="00EF30A3"/>
    <w:rsid w:val="00EF3107"/>
    <w:rsid w:val="00EF363C"/>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A78"/>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52B"/>
    <w:rsid w:val="00F046F3"/>
    <w:rsid w:val="00F05C23"/>
    <w:rsid w:val="00F05C89"/>
    <w:rsid w:val="00F0628D"/>
    <w:rsid w:val="00F064D7"/>
    <w:rsid w:val="00F06532"/>
    <w:rsid w:val="00F06651"/>
    <w:rsid w:val="00F067F7"/>
    <w:rsid w:val="00F06C7E"/>
    <w:rsid w:val="00F06E8D"/>
    <w:rsid w:val="00F0775D"/>
    <w:rsid w:val="00F07DE6"/>
    <w:rsid w:val="00F1018F"/>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02"/>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0F6"/>
    <w:rsid w:val="00F218D4"/>
    <w:rsid w:val="00F21B8A"/>
    <w:rsid w:val="00F21D85"/>
    <w:rsid w:val="00F21EEC"/>
    <w:rsid w:val="00F2250A"/>
    <w:rsid w:val="00F229A0"/>
    <w:rsid w:val="00F22D87"/>
    <w:rsid w:val="00F23234"/>
    <w:rsid w:val="00F2380E"/>
    <w:rsid w:val="00F23B4A"/>
    <w:rsid w:val="00F244E4"/>
    <w:rsid w:val="00F2467D"/>
    <w:rsid w:val="00F24788"/>
    <w:rsid w:val="00F256A9"/>
    <w:rsid w:val="00F2640F"/>
    <w:rsid w:val="00F268C3"/>
    <w:rsid w:val="00F26E30"/>
    <w:rsid w:val="00F2747E"/>
    <w:rsid w:val="00F27C34"/>
    <w:rsid w:val="00F27CBA"/>
    <w:rsid w:val="00F27D0B"/>
    <w:rsid w:val="00F27E46"/>
    <w:rsid w:val="00F301C2"/>
    <w:rsid w:val="00F302E1"/>
    <w:rsid w:val="00F30383"/>
    <w:rsid w:val="00F306A3"/>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562"/>
    <w:rsid w:val="00F51635"/>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63DF"/>
    <w:rsid w:val="00F66C74"/>
    <w:rsid w:val="00F66CC0"/>
    <w:rsid w:val="00F6754E"/>
    <w:rsid w:val="00F6783E"/>
    <w:rsid w:val="00F67B84"/>
    <w:rsid w:val="00F67D5C"/>
    <w:rsid w:val="00F7033F"/>
    <w:rsid w:val="00F70BDF"/>
    <w:rsid w:val="00F70C5F"/>
    <w:rsid w:val="00F70DBE"/>
    <w:rsid w:val="00F71124"/>
    <w:rsid w:val="00F714FE"/>
    <w:rsid w:val="00F71888"/>
    <w:rsid w:val="00F719CD"/>
    <w:rsid w:val="00F71BB8"/>
    <w:rsid w:val="00F72469"/>
    <w:rsid w:val="00F72584"/>
    <w:rsid w:val="00F7290D"/>
    <w:rsid w:val="00F72A10"/>
    <w:rsid w:val="00F72C94"/>
    <w:rsid w:val="00F72EFD"/>
    <w:rsid w:val="00F7302F"/>
    <w:rsid w:val="00F732EC"/>
    <w:rsid w:val="00F73D08"/>
    <w:rsid w:val="00F74D34"/>
    <w:rsid w:val="00F75671"/>
    <w:rsid w:val="00F756A4"/>
    <w:rsid w:val="00F757F2"/>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D6D"/>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54"/>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2A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159"/>
    <w:rsid w:val="00F97908"/>
    <w:rsid w:val="00F97B43"/>
    <w:rsid w:val="00F97E78"/>
    <w:rsid w:val="00FA07F8"/>
    <w:rsid w:val="00FA07FA"/>
    <w:rsid w:val="00FA081B"/>
    <w:rsid w:val="00FA0C41"/>
    <w:rsid w:val="00FA105C"/>
    <w:rsid w:val="00FA1168"/>
    <w:rsid w:val="00FA1282"/>
    <w:rsid w:val="00FA12D1"/>
    <w:rsid w:val="00FA1475"/>
    <w:rsid w:val="00FA148A"/>
    <w:rsid w:val="00FA158F"/>
    <w:rsid w:val="00FA1D36"/>
    <w:rsid w:val="00FA27C8"/>
    <w:rsid w:val="00FA2B72"/>
    <w:rsid w:val="00FA2E67"/>
    <w:rsid w:val="00FA32BB"/>
    <w:rsid w:val="00FA341E"/>
    <w:rsid w:val="00FA3630"/>
    <w:rsid w:val="00FA3B76"/>
    <w:rsid w:val="00FA4906"/>
    <w:rsid w:val="00FA4D4D"/>
    <w:rsid w:val="00FA4D66"/>
    <w:rsid w:val="00FA4FE8"/>
    <w:rsid w:val="00FA528F"/>
    <w:rsid w:val="00FA5342"/>
    <w:rsid w:val="00FA546C"/>
    <w:rsid w:val="00FA5A4E"/>
    <w:rsid w:val="00FA5C17"/>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57D"/>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6E6"/>
    <w:rsid w:val="00FC087F"/>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6FD"/>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50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0B2"/>
    <w:rsid w:val="00FF412D"/>
    <w:rsid w:val="00FF4384"/>
    <w:rsid w:val="00FF4AE2"/>
    <w:rsid w:val="00FF4B89"/>
    <w:rsid w:val="00FF50A8"/>
    <w:rsid w:val="00FF571E"/>
    <w:rsid w:val="00FF5C78"/>
    <w:rsid w:val="00FF6108"/>
    <w:rsid w:val="00FF6BD1"/>
    <w:rsid w:val="00FF6CC0"/>
    <w:rsid w:val="00FF6E6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85768"/>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A78"/>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B06DB"/>
    <w:pPr>
      <w:keepNext/>
      <w:numPr>
        <w:numId w:val="5"/>
      </w:numPr>
      <w:spacing w:before="120"/>
      <w:outlineLvl w:val="0"/>
    </w:pPr>
    <w:rPr>
      <w:b/>
      <w:bCs/>
      <w:sz w:val="28"/>
      <w:szCs w:val="28"/>
    </w:rPr>
  </w:style>
  <w:style w:type="paragraph" w:styleId="Heading2">
    <w:name w:val="heading 2"/>
    <w:aliases w:val="DO NOT USE_h2,h2,h21,H2,Head2A,2,UNDERRUBRIK 1-2"/>
    <w:basedOn w:val="Normal"/>
    <w:next w:val="Normal"/>
    <w:qFormat/>
    <w:rsid w:val="006428D4"/>
    <w:pPr>
      <w:keepNext/>
      <w:spacing w:before="120"/>
      <w:outlineLvl w:val="1"/>
    </w:pPr>
    <w:rPr>
      <w:b/>
      <w:bCs/>
      <w:sz w:val="24"/>
    </w:rPr>
  </w:style>
  <w:style w:type="paragraph" w:styleId="Heading3">
    <w:name w:val="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
    <w:basedOn w:val="Normal"/>
    <w:next w:val="Normal"/>
    <w:link w:val="CaptionChar"/>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rsid w:val="00722F66"/>
    <w:rPr>
      <w:sz w:val="16"/>
      <w:szCs w:val="16"/>
    </w:rPr>
  </w:style>
  <w:style w:type="paragraph" w:styleId="CommentText">
    <w:name w:val="annotation text"/>
    <w:basedOn w:val="Normal"/>
    <w:link w:val="CommentTextChar"/>
    <w:rsid w:val="00722F66"/>
    <w:rPr>
      <w:sz w:val="20"/>
      <w:szCs w:val="20"/>
    </w:rPr>
  </w:style>
  <w:style w:type="character" w:customStyle="1" w:styleId="CommentTextChar">
    <w:name w:val="Comment Text Char"/>
    <w:basedOn w:val="DefaultParagraphFont"/>
    <w:link w:val="CommentTex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List"/>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List2"/>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character" w:customStyle="1" w:styleId="ListParagraphChar">
    <w:name w:val="List Paragraph Char"/>
    <w:link w:val="ListParagraph"/>
    <w:uiPriority w:val="34"/>
    <w:locked/>
    <w:rsid w:val="00EE3C98"/>
    <w:rPr>
      <w:sz w:val="22"/>
      <w:szCs w:val="22"/>
      <w:lang w:eastAsia="en-US"/>
    </w:rPr>
  </w:style>
  <w:style w:type="character" w:customStyle="1" w:styleId="BalloonTextChar">
    <w:name w:val="Balloon Text Char"/>
    <w:link w:val="BalloonText"/>
    <w:uiPriority w:val="99"/>
    <w:semiHidden/>
    <w:rsid w:val="00722693"/>
    <w:rPr>
      <w:rFonts w:ascii="Tahoma" w:hAnsi="Tahoma" w:cs="Tahoma"/>
      <w:sz w:val="16"/>
      <w:szCs w:val="16"/>
      <w:lang w:eastAsia="en-US"/>
    </w:rPr>
  </w:style>
  <w:style w:type="paragraph" w:customStyle="1" w:styleId="o">
    <w:name w:val="???????¡ì??????????¡ì??????????¡§?????????¡ì???????¡ì?????????¡ì???o??????????¡§?????????¡ì???????¡ì???"/>
    <w:basedOn w:val="Normal"/>
    <w:rsid w:val="009A102C"/>
    <w:pPr>
      <w:overflowPunct w:val="0"/>
      <w:snapToGrid/>
      <w:spacing w:after="0"/>
      <w:jc w:val="left"/>
      <w:textAlignment w:val="baseline"/>
    </w:pPr>
    <w:rPr>
      <w:rFonts w:eastAsia="宋体"/>
      <w:noProof/>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555503">
      <w:bodyDiv w:val="1"/>
      <w:marLeft w:val="0"/>
      <w:marRight w:val="0"/>
      <w:marTop w:val="0"/>
      <w:marBottom w:val="0"/>
      <w:divBdr>
        <w:top w:val="none" w:sz="0" w:space="0" w:color="auto"/>
        <w:left w:val="none" w:sz="0" w:space="0" w:color="auto"/>
        <w:bottom w:val="none" w:sz="0" w:space="0" w:color="auto"/>
        <w:right w:val="none" w:sz="0" w:space="0" w:color="auto"/>
      </w:divBdr>
    </w:div>
    <w:div w:id="537667125">
      <w:bodyDiv w:val="1"/>
      <w:marLeft w:val="0"/>
      <w:marRight w:val="0"/>
      <w:marTop w:val="0"/>
      <w:marBottom w:val="0"/>
      <w:divBdr>
        <w:top w:val="none" w:sz="0" w:space="0" w:color="auto"/>
        <w:left w:val="none" w:sz="0" w:space="0" w:color="auto"/>
        <w:bottom w:val="none" w:sz="0" w:space="0" w:color="auto"/>
        <w:right w:val="none" w:sz="0" w:space="0" w:color="auto"/>
      </w:divBdr>
      <w:divsChild>
        <w:div w:id="499125653">
          <w:marLeft w:val="547"/>
          <w:marRight w:val="0"/>
          <w:marTop w:val="77"/>
          <w:marBottom w:val="0"/>
          <w:divBdr>
            <w:top w:val="none" w:sz="0" w:space="0" w:color="auto"/>
            <w:left w:val="none" w:sz="0" w:space="0" w:color="auto"/>
            <w:bottom w:val="none" w:sz="0" w:space="0" w:color="auto"/>
            <w:right w:val="none" w:sz="0" w:space="0" w:color="auto"/>
          </w:divBdr>
        </w:div>
        <w:div w:id="918291952">
          <w:marLeft w:val="1166"/>
          <w:marRight w:val="0"/>
          <w:marTop w:val="77"/>
          <w:marBottom w:val="0"/>
          <w:divBdr>
            <w:top w:val="none" w:sz="0" w:space="0" w:color="auto"/>
            <w:left w:val="none" w:sz="0" w:space="0" w:color="auto"/>
            <w:bottom w:val="none" w:sz="0" w:space="0" w:color="auto"/>
            <w:right w:val="none" w:sz="0" w:space="0" w:color="auto"/>
          </w:divBdr>
        </w:div>
        <w:div w:id="852261336">
          <w:marLeft w:val="1166"/>
          <w:marRight w:val="0"/>
          <w:marTop w:val="77"/>
          <w:marBottom w:val="0"/>
          <w:divBdr>
            <w:top w:val="none" w:sz="0" w:space="0" w:color="auto"/>
            <w:left w:val="none" w:sz="0" w:space="0" w:color="auto"/>
            <w:bottom w:val="none" w:sz="0" w:space="0" w:color="auto"/>
            <w:right w:val="none" w:sz="0" w:space="0" w:color="auto"/>
          </w:divBdr>
        </w:div>
        <w:div w:id="185602463">
          <w:marLeft w:val="1166"/>
          <w:marRight w:val="0"/>
          <w:marTop w:val="77"/>
          <w:marBottom w:val="0"/>
          <w:divBdr>
            <w:top w:val="none" w:sz="0" w:space="0" w:color="auto"/>
            <w:left w:val="none" w:sz="0" w:space="0" w:color="auto"/>
            <w:bottom w:val="none" w:sz="0" w:space="0" w:color="auto"/>
            <w:right w:val="none" w:sz="0" w:space="0" w:color="auto"/>
          </w:divBdr>
        </w:div>
        <w:div w:id="643432986">
          <w:marLeft w:val="1166"/>
          <w:marRight w:val="0"/>
          <w:marTop w:val="77"/>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954689">
      <w:bodyDiv w:val="1"/>
      <w:marLeft w:val="0"/>
      <w:marRight w:val="0"/>
      <w:marTop w:val="0"/>
      <w:marBottom w:val="0"/>
      <w:divBdr>
        <w:top w:val="none" w:sz="0" w:space="0" w:color="auto"/>
        <w:left w:val="none" w:sz="0" w:space="0" w:color="auto"/>
        <w:bottom w:val="none" w:sz="0" w:space="0" w:color="auto"/>
        <w:right w:val="none" w:sz="0" w:space="0" w:color="auto"/>
      </w:divBdr>
      <w:divsChild>
        <w:div w:id="665403093">
          <w:marLeft w:val="1166"/>
          <w:marRight w:val="0"/>
          <w:marTop w:val="77"/>
          <w:marBottom w:val="0"/>
          <w:divBdr>
            <w:top w:val="none" w:sz="0" w:space="0" w:color="auto"/>
            <w:left w:val="none" w:sz="0" w:space="0" w:color="auto"/>
            <w:bottom w:val="none" w:sz="0" w:space="0" w:color="auto"/>
            <w:right w:val="none" w:sz="0" w:space="0" w:color="auto"/>
          </w:divBdr>
        </w:div>
        <w:div w:id="1804157510">
          <w:marLeft w:val="1166"/>
          <w:marRight w:val="0"/>
          <w:marTop w:val="77"/>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81858737">
      <w:bodyDiv w:val="1"/>
      <w:marLeft w:val="0"/>
      <w:marRight w:val="0"/>
      <w:marTop w:val="0"/>
      <w:marBottom w:val="0"/>
      <w:divBdr>
        <w:top w:val="none" w:sz="0" w:space="0" w:color="auto"/>
        <w:left w:val="none" w:sz="0" w:space="0" w:color="auto"/>
        <w:bottom w:val="none" w:sz="0" w:space="0" w:color="auto"/>
        <w:right w:val="none" w:sz="0" w:space="0" w:color="auto"/>
      </w:divBdr>
    </w:div>
    <w:div w:id="68336031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23085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10495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2A869-75F8-4AE3-8DCD-08DFC0723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3</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Zhikun.Xu@spreadtrum.com</Manager>
  <Company>Spreadtrum Communications (Shanghai) Co., Ltd.</Company>
  <LinksUpToDate>false</LinksUpToDate>
  <CharactersWithSpaces>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Hualei Wang</dc:creator>
  <cp:lastModifiedBy>Spreadtrum</cp:lastModifiedBy>
  <cp:revision>103</cp:revision>
  <cp:lastPrinted>2015-03-27T14:25:00Z</cp:lastPrinted>
  <dcterms:created xsi:type="dcterms:W3CDTF">2017-06-13T10:13:00Z</dcterms:created>
  <dcterms:modified xsi:type="dcterms:W3CDTF">2017-08-11T09:09:00Z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